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77" w:rsidRDefault="00D93C77" w:rsidP="001107D1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Základní škola a mateřská škola Štíty,</w:t>
      </w:r>
    </w:p>
    <w:p w:rsidR="00D93C77" w:rsidRDefault="00D93C77" w:rsidP="001107D1">
      <w:pPr>
        <w:ind w:firstLine="708"/>
        <w:jc w:val="center"/>
        <w:rPr>
          <w:sz w:val="32"/>
          <w:u w:val="single"/>
        </w:rPr>
      </w:pPr>
      <w:r>
        <w:rPr>
          <w:b/>
          <w:bCs/>
          <w:sz w:val="40"/>
        </w:rPr>
        <w:t xml:space="preserve">okres Šumperk, </w:t>
      </w:r>
      <w:r w:rsidRPr="00C12D43">
        <w:rPr>
          <w:b/>
          <w:bCs/>
          <w:sz w:val="40"/>
          <w:szCs w:val="40"/>
        </w:rPr>
        <w:t>Školní 98</w:t>
      </w:r>
    </w:p>
    <w:p w:rsidR="00D93C77" w:rsidRDefault="00D93C77" w:rsidP="00D93C77">
      <w:pPr>
        <w:jc w:val="both"/>
        <w:rPr>
          <w:sz w:val="32"/>
        </w:rPr>
      </w:pPr>
      <w:r>
        <w:rPr>
          <w:sz w:val="32"/>
        </w:rPr>
        <w:t>__________________________________________________</w:t>
      </w:r>
    </w:p>
    <w:p w:rsidR="00D93C77" w:rsidRDefault="00D93C77" w:rsidP="00D93C77">
      <w:pPr>
        <w:jc w:val="both"/>
        <w:rPr>
          <w:sz w:val="32"/>
        </w:rPr>
      </w:pPr>
    </w:p>
    <w:p w:rsidR="00D93C77" w:rsidRDefault="00D93C77" w:rsidP="00D93C77">
      <w:pPr>
        <w:jc w:val="both"/>
        <w:rPr>
          <w:sz w:val="32"/>
        </w:rPr>
      </w:pPr>
    </w:p>
    <w:p w:rsidR="00D93C77" w:rsidRDefault="00D93C77" w:rsidP="00D93C77">
      <w:pPr>
        <w:jc w:val="both"/>
        <w:rPr>
          <w:sz w:val="32"/>
        </w:rPr>
      </w:pPr>
    </w:p>
    <w:p w:rsidR="00D93C77" w:rsidRDefault="00D93C77" w:rsidP="00D93C77">
      <w:pPr>
        <w:pStyle w:val="Nadpis1"/>
        <w:jc w:val="center"/>
      </w:pPr>
      <w:r>
        <w:t>ŠKOLNÍ PREVENTIVNÍ STRATEGIE</w:t>
      </w:r>
    </w:p>
    <w:p w:rsidR="00D93C77" w:rsidRDefault="00D93C77" w:rsidP="00D93C77">
      <w:pPr>
        <w:jc w:val="center"/>
        <w:rPr>
          <w:sz w:val="32"/>
        </w:rPr>
      </w:pPr>
    </w:p>
    <w:p w:rsidR="00D93C77" w:rsidRDefault="00D93C77" w:rsidP="00D93C7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20</w:t>
      </w:r>
      <w:r w:rsidR="00562313">
        <w:rPr>
          <w:b/>
          <w:bCs/>
          <w:sz w:val="40"/>
        </w:rPr>
        <w:t>21</w:t>
      </w:r>
      <w:r>
        <w:rPr>
          <w:b/>
          <w:bCs/>
          <w:sz w:val="40"/>
        </w:rPr>
        <w:t xml:space="preserve"> - 20</w:t>
      </w:r>
      <w:r w:rsidR="00CD0EFA">
        <w:rPr>
          <w:b/>
          <w:bCs/>
          <w:sz w:val="40"/>
        </w:rPr>
        <w:t>2</w:t>
      </w:r>
      <w:r w:rsidR="00562313">
        <w:rPr>
          <w:b/>
          <w:bCs/>
          <w:sz w:val="40"/>
        </w:rPr>
        <w:t>4</w:t>
      </w:r>
    </w:p>
    <w:p w:rsidR="00D93C77" w:rsidRDefault="00D93C77" w:rsidP="00D93C77">
      <w:pPr>
        <w:jc w:val="both"/>
        <w:rPr>
          <w:sz w:val="40"/>
        </w:rPr>
      </w:pPr>
    </w:p>
    <w:p w:rsidR="00D93C77" w:rsidRDefault="00562313" w:rsidP="00D93C77">
      <w:pPr>
        <w:jc w:val="both"/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238125</wp:posOffset>
            </wp:positionV>
            <wp:extent cx="6795770" cy="4227830"/>
            <wp:effectExtent l="19050" t="0" r="5080" b="0"/>
            <wp:wrapNone/>
            <wp:docPr id="2" name="obrázek 2" descr="logo stity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ity barev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C77" w:rsidRDefault="00D93C77" w:rsidP="00D93C77">
      <w:pPr>
        <w:jc w:val="both"/>
        <w:rPr>
          <w:sz w:val="40"/>
        </w:rPr>
      </w:pPr>
    </w:p>
    <w:p w:rsidR="00D93C77" w:rsidRDefault="00D93C77" w:rsidP="00D93C77">
      <w:pPr>
        <w:jc w:val="both"/>
        <w:rPr>
          <w:sz w:val="40"/>
        </w:rPr>
      </w:pPr>
    </w:p>
    <w:p w:rsidR="00D93C77" w:rsidRDefault="00D93C77" w:rsidP="00D93C77">
      <w:pPr>
        <w:jc w:val="both"/>
        <w:rPr>
          <w:sz w:val="40"/>
        </w:rPr>
      </w:pPr>
    </w:p>
    <w:p w:rsidR="00D93C77" w:rsidRDefault="00D93C77" w:rsidP="00D93C77">
      <w:pPr>
        <w:jc w:val="both"/>
        <w:rPr>
          <w:sz w:val="40"/>
        </w:rPr>
      </w:pPr>
    </w:p>
    <w:p w:rsidR="00D93C77" w:rsidRDefault="00D93C77" w:rsidP="00D93C77">
      <w:pPr>
        <w:jc w:val="both"/>
        <w:rPr>
          <w:sz w:val="40"/>
        </w:rPr>
      </w:pPr>
    </w:p>
    <w:p w:rsidR="00D93C77" w:rsidRDefault="00D93C77" w:rsidP="00D93C77">
      <w:pPr>
        <w:jc w:val="both"/>
        <w:rPr>
          <w:sz w:val="40"/>
        </w:rPr>
      </w:pPr>
    </w:p>
    <w:p w:rsidR="00D93C77" w:rsidRDefault="00D93C77" w:rsidP="00D93C77">
      <w:pPr>
        <w:jc w:val="both"/>
        <w:rPr>
          <w:sz w:val="40"/>
        </w:rPr>
      </w:pPr>
    </w:p>
    <w:p w:rsidR="00D93C77" w:rsidRDefault="00D93C77" w:rsidP="00D93C77">
      <w:pPr>
        <w:jc w:val="both"/>
        <w:rPr>
          <w:sz w:val="40"/>
        </w:rPr>
      </w:pPr>
    </w:p>
    <w:p w:rsidR="00D93C77" w:rsidRDefault="00D93C77" w:rsidP="00D93C77">
      <w:pPr>
        <w:jc w:val="both"/>
        <w:rPr>
          <w:sz w:val="40"/>
        </w:rPr>
      </w:pPr>
    </w:p>
    <w:p w:rsidR="00D93C77" w:rsidRDefault="00D93C77" w:rsidP="00D93C77">
      <w:pPr>
        <w:jc w:val="both"/>
        <w:rPr>
          <w:sz w:val="40"/>
        </w:rPr>
      </w:pPr>
    </w:p>
    <w:p w:rsidR="00D93C77" w:rsidRDefault="00D93C77" w:rsidP="00D93C77">
      <w:pPr>
        <w:jc w:val="both"/>
        <w:rPr>
          <w:sz w:val="40"/>
        </w:rPr>
      </w:pPr>
    </w:p>
    <w:p w:rsidR="00D93C77" w:rsidRDefault="00D93C77" w:rsidP="00D93C77">
      <w:pPr>
        <w:jc w:val="both"/>
        <w:rPr>
          <w:sz w:val="40"/>
        </w:rPr>
      </w:pPr>
    </w:p>
    <w:p w:rsidR="00D93C77" w:rsidRDefault="00D93C77" w:rsidP="00D93C77">
      <w:pPr>
        <w:jc w:val="both"/>
        <w:rPr>
          <w:sz w:val="40"/>
        </w:rPr>
      </w:pPr>
    </w:p>
    <w:p w:rsidR="00D93C77" w:rsidRDefault="00D93C77" w:rsidP="00D93C77">
      <w:pPr>
        <w:jc w:val="both"/>
        <w:rPr>
          <w:sz w:val="32"/>
        </w:rPr>
      </w:pPr>
    </w:p>
    <w:p w:rsidR="00D93C77" w:rsidRDefault="00D93C77" w:rsidP="00D93C77">
      <w:pPr>
        <w:jc w:val="both"/>
        <w:rPr>
          <w:rFonts w:ascii="Arial" w:hAnsi="Arial"/>
          <w:b/>
          <w:bCs/>
          <w:i/>
          <w:iCs/>
          <w:sz w:val="40"/>
          <w:szCs w:val="28"/>
        </w:rPr>
      </w:pPr>
    </w:p>
    <w:p w:rsidR="00D93C77" w:rsidRDefault="00D93C77" w:rsidP="00D93C77">
      <w:pPr>
        <w:jc w:val="both"/>
        <w:rPr>
          <w:rFonts w:ascii="Arial" w:hAnsi="Arial"/>
          <w:b/>
          <w:bCs/>
          <w:i/>
          <w:iCs/>
          <w:sz w:val="40"/>
          <w:szCs w:val="28"/>
        </w:rPr>
      </w:pPr>
    </w:p>
    <w:p w:rsidR="00D93C77" w:rsidRPr="00D93C77" w:rsidRDefault="00D93C77" w:rsidP="00D93C77">
      <w:pPr>
        <w:jc w:val="both"/>
        <w:rPr>
          <w:sz w:val="40"/>
        </w:rPr>
      </w:pPr>
      <w:r w:rsidRPr="007A2C06">
        <w:rPr>
          <w:bCs/>
          <w:sz w:val="28"/>
          <w:szCs w:val="28"/>
        </w:rPr>
        <w:t xml:space="preserve">Zpracovala: Mgr. Ilona </w:t>
      </w:r>
      <w:proofErr w:type="spellStart"/>
      <w:proofErr w:type="gramStart"/>
      <w:r w:rsidRPr="007A2C06">
        <w:rPr>
          <w:bCs/>
          <w:sz w:val="28"/>
          <w:szCs w:val="28"/>
        </w:rPr>
        <w:t>Haasová</w:t>
      </w:r>
      <w:proofErr w:type="spellEnd"/>
      <w:r>
        <w:rPr>
          <w:bCs/>
          <w:sz w:val="28"/>
          <w:szCs w:val="28"/>
        </w:rPr>
        <w:t xml:space="preserve">                   Podpis</w:t>
      </w:r>
      <w:proofErr w:type="gramEnd"/>
      <w:r>
        <w:rPr>
          <w:bCs/>
          <w:sz w:val="28"/>
          <w:szCs w:val="28"/>
        </w:rPr>
        <w:t>: ______________________</w:t>
      </w:r>
    </w:p>
    <w:p w:rsidR="00D93C77" w:rsidRDefault="00D93C77" w:rsidP="00D93C77">
      <w:pPr>
        <w:rPr>
          <w:sz w:val="28"/>
          <w:szCs w:val="28"/>
        </w:rPr>
      </w:pPr>
    </w:p>
    <w:p w:rsidR="00D93C77" w:rsidRPr="00D93C77" w:rsidRDefault="00D93C77" w:rsidP="00D93C77">
      <w:pPr>
        <w:rPr>
          <w:sz w:val="28"/>
          <w:szCs w:val="28"/>
        </w:rPr>
      </w:pPr>
      <w:r>
        <w:rPr>
          <w:sz w:val="28"/>
          <w:szCs w:val="28"/>
        </w:rPr>
        <w:t xml:space="preserve">Ve Štítech dne </w:t>
      </w:r>
      <w:proofErr w:type="gramStart"/>
      <w:r>
        <w:rPr>
          <w:sz w:val="28"/>
          <w:szCs w:val="28"/>
        </w:rPr>
        <w:t>1.9.20</w:t>
      </w:r>
      <w:r w:rsidR="00562313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                         </w:t>
      </w:r>
    </w:p>
    <w:p w:rsidR="00D93C77" w:rsidRDefault="00D93C77" w:rsidP="00D93C77">
      <w:pPr>
        <w:pStyle w:val="Nadpis1"/>
        <w:spacing w:before="0" w:after="0"/>
        <w:jc w:val="both"/>
        <w:rPr>
          <w:rFonts w:ascii="Times New Roman" w:hAnsi="Times New Roman"/>
        </w:rPr>
      </w:pPr>
      <w:r w:rsidRPr="00F400D5">
        <w:rPr>
          <w:rFonts w:ascii="Times New Roman" w:hAnsi="Times New Roman"/>
        </w:rPr>
        <w:t xml:space="preserve">Anotace  -  </w:t>
      </w:r>
      <w:r>
        <w:rPr>
          <w:rFonts w:ascii="Times New Roman" w:hAnsi="Times New Roman"/>
        </w:rPr>
        <w:t>školní preventivní strategie 20</w:t>
      </w:r>
      <w:r w:rsidR="00562313">
        <w:rPr>
          <w:rFonts w:ascii="Times New Roman" w:hAnsi="Times New Roman"/>
        </w:rPr>
        <w:t>21</w:t>
      </w:r>
      <w:r>
        <w:rPr>
          <w:rFonts w:ascii="Times New Roman" w:hAnsi="Times New Roman"/>
        </w:rPr>
        <w:t>-20</w:t>
      </w:r>
      <w:r w:rsidR="00CD0EFA">
        <w:rPr>
          <w:rFonts w:ascii="Times New Roman" w:hAnsi="Times New Roman"/>
        </w:rPr>
        <w:t>2</w:t>
      </w:r>
      <w:r w:rsidR="00562313">
        <w:rPr>
          <w:rFonts w:ascii="Times New Roman" w:hAnsi="Times New Roman"/>
        </w:rPr>
        <w:t>4</w:t>
      </w:r>
    </w:p>
    <w:p w:rsidR="00D93C77" w:rsidRPr="001D2720" w:rsidRDefault="00D93C77" w:rsidP="00D93C77">
      <w:pPr>
        <w:jc w:val="both"/>
      </w:pPr>
    </w:p>
    <w:p w:rsidR="00D93C77" w:rsidRDefault="00D93C77" w:rsidP="00D93C77">
      <w:pPr>
        <w:pStyle w:val="Nadpis2"/>
        <w:jc w:val="both"/>
        <w:rPr>
          <w:rFonts w:ascii="Times New Roman" w:hAnsi="Times New Roman"/>
          <w:i w:val="0"/>
          <w:iCs w:val="0"/>
        </w:rPr>
      </w:pPr>
      <w:r w:rsidRPr="00CB7BEE">
        <w:rPr>
          <w:rFonts w:ascii="Times New Roman" w:hAnsi="Times New Roman"/>
          <w:i w:val="0"/>
          <w:iCs w:val="0"/>
        </w:rPr>
        <w:lastRenderedPageBreak/>
        <w:t>Škola:</w:t>
      </w:r>
      <w:r w:rsidRPr="00F400D5">
        <w:rPr>
          <w:rFonts w:ascii="Times New Roman" w:hAnsi="Times New Roman"/>
        </w:rPr>
        <w:t xml:space="preserve"> </w:t>
      </w:r>
      <w:r w:rsidRPr="00CB7BEE">
        <w:rPr>
          <w:rFonts w:ascii="Times New Roman" w:hAnsi="Times New Roman"/>
          <w:i w:val="0"/>
          <w:iCs w:val="0"/>
        </w:rPr>
        <w:t>Základní škola a mateřská škola Štíty, okres Šumperk</w:t>
      </w:r>
    </w:p>
    <w:p w:rsidR="00D93C77" w:rsidRPr="001D2720" w:rsidRDefault="00D93C77" w:rsidP="00D93C77">
      <w:pPr>
        <w:jc w:val="both"/>
      </w:pPr>
    </w:p>
    <w:p w:rsidR="00D93C77" w:rsidRPr="00F6151B" w:rsidRDefault="00D93C77" w:rsidP="00D93C77"/>
    <w:p w:rsidR="00D93C77" w:rsidRPr="00F400D5" w:rsidRDefault="00D93C77" w:rsidP="00D93C77">
      <w:pPr>
        <w:jc w:val="both"/>
      </w:pPr>
      <w:r w:rsidRPr="00F400D5">
        <w:t>Ředitel školy:</w:t>
      </w:r>
      <w:r w:rsidRPr="00F400D5">
        <w:tab/>
      </w:r>
      <w:r w:rsidRPr="00F400D5">
        <w:tab/>
        <w:t xml:space="preserve"> </w:t>
      </w:r>
      <w:r>
        <w:t xml:space="preserve">                                  </w:t>
      </w:r>
      <w:r w:rsidR="00562313">
        <w:t xml:space="preserve">Mgr. Ilona </w:t>
      </w:r>
      <w:proofErr w:type="spellStart"/>
      <w:r w:rsidR="00562313">
        <w:t>Haasová</w:t>
      </w:r>
      <w:proofErr w:type="spellEnd"/>
    </w:p>
    <w:p w:rsidR="00D93C77" w:rsidRPr="00F400D5" w:rsidRDefault="00D93C77" w:rsidP="00D93C77">
      <w:pPr>
        <w:jc w:val="both"/>
      </w:pPr>
    </w:p>
    <w:p w:rsidR="00D93C77" w:rsidRPr="00F400D5" w:rsidRDefault="00D93C77" w:rsidP="00562313">
      <w:pPr>
        <w:ind w:right="-426"/>
        <w:jc w:val="both"/>
      </w:pPr>
      <w:r>
        <w:t>Zástupce</w:t>
      </w:r>
      <w:r w:rsidR="00D740ED">
        <w:t xml:space="preserve"> ředitele školy</w:t>
      </w:r>
      <w:r>
        <w:t>:</w:t>
      </w:r>
      <w:r>
        <w:tab/>
      </w:r>
      <w:r>
        <w:tab/>
        <w:t xml:space="preserve">   </w:t>
      </w:r>
      <w:r w:rsidR="00D740ED">
        <w:t xml:space="preserve">         </w:t>
      </w:r>
      <w:r w:rsidRPr="00F400D5">
        <w:t xml:space="preserve">Mgr. </w:t>
      </w:r>
      <w:r w:rsidR="00562313">
        <w:t xml:space="preserve">Kateřina </w:t>
      </w:r>
      <w:proofErr w:type="spellStart"/>
      <w:r w:rsidR="00562313">
        <w:t>Krňávková</w:t>
      </w:r>
      <w:proofErr w:type="spellEnd"/>
      <w:r w:rsidR="00562313">
        <w:t xml:space="preserve">, PaedDr. Miloš </w:t>
      </w:r>
      <w:proofErr w:type="spellStart"/>
      <w:r w:rsidR="00562313">
        <w:t>Harnych</w:t>
      </w:r>
      <w:proofErr w:type="spellEnd"/>
    </w:p>
    <w:p w:rsidR="00D93C77" w:rsidRDefault="00D93C77" w:rsidP="00D93C77">
      <w:pPr>
        <w:jc w:val="both"/>
      </w:pPr>
    </w:p>
    <w:p w:rsidR="00D93C77" w:rsidRDefault="00D93C77" w:rsidP="00D93C77">
      <w:pPr>
        <w:jc w:val="both"/>
      </w:pPr>
      <w:r w:rsidRPr="00F400D5">
        <w:t xml:space="preserve">Školní metodik prevence:   </w:t>
      </w:r>
      <w:r>
        <w:t xml:space="preserve">                           </w:t>
      </w:r>
      <w:r w:rsidRPr="00F400D5">
        <w:t xml:space="preserve">Mgr. Ilona </w:t>
      </w:r>
      <w:proofErr w:type="spellStart"/>
      <w:r w:rsidRPr="00F400D5">
        <w:t>Haasová</w:t>
      </w:r>
      <w:proofErr w:type="spellEnd"/>
    </w:p>
    <w:p w:rsidR="00D93C77" w:rsidRPr="00F400D5" w:rsidRDefault="00D93C77" w:rsidP="00D93C77">
      <w:pPr>
        <w:jc w:val="both"/>
      </w:pPr>
    </w:p>
    <w:p w:rsidR="00D93C77" w:rsidRDefault="00D93C77" w:rsidP="00D93C77">
      <w:pPr>
        <w:jc w:val="both"/>
      </w:pPr>
      <w:r>
        <w:t>Výchovný poradce:</w:t>
      </w:r>
      <w:r>
        <w:tab/>
        <w:t xml:space="preserve">                                    </w:t>
      </w:r>
      <w:r w:rsidRPr="00F400D5">
        <w:t xml:space="preserve">Mgr. Bronislava </w:t>
      </w:r>
      <w:proofErr w:type="spellStart"/>
      <w:r w:rsidRPr="00F400D5">
        <w:t>Haltmarová</w:t>
      </w:r>
      <w:proofErr w:type="spellEnd"/>
    </w:p>
    <w:p w:rsidR="00D93C77" w:rsidRPr="00F400D5" w:rsidRDefault="00D93C77" w:rsidP="00D93C77">
      <w:pPr>
        <w:jc w:val="both"/>
      </w:pPr>
    </w:p>
    <w:p w:rsidR="00D93C77" w:rsidRDefault="00D93C77" w:rsidP="00D93C77">
      <w:pPr>
        <w:jc w:val="both"/>
        <w:rPr>
          <w:color w:val="000000"/>
        </w:rPr>
      </w:pPr>
      <w:r w:rsidRPr="00F400D5">
        <w:rPr>
          <w:color w:val="000000"/>
        </w:rPr>
        <w:t xml:space="preserve">Oblastní metodik preventivních aktivit:  </w:t>
      </w:r>
      <w:r>
        <w:rPr>
          <w:color w:val="000000"/>
        </w:rPr>
        <w:t xml:space="preserve">       </w:t>
      </w:r>
      <w:r w:rsidRPr="00F400D5">
        <w:rPr>
          <w:color w:val="000000"/>
        </w:rPr>
        <w:t xml:space="preserve">Mgr. </w:t>
      </w:r>
      <w:r w:rsidR="00562313">
        <w:rPr>
          <w:color w:val="000000"/>
        </w:rPr>
        <w:t xml:space="preserve">Hana </w:t>
      </w:r>
      <w:proofErr w:type="spellStart"/>
      <w:r w:rsidR="00562313">
        <w:rPr>
          <w:color w:val="000000"/>
        </w:rPr>
        <w:t>Prejdová</w:t>
      </w:r>
      <w:proofErr w:type="spellEnd"/>
      <w:r>
        <w:rPr>
          <w:color w:val="000000"/>
        </w:rPr>
        <w:t xml:space="preserve"> – PPP Šumperk</w:t>
      </w: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D93C77" w:rsidRDefault="00D93C77" w:rsidP="0026222D">
      <w:pPr>
        <w:pStyle w:val="Default"/>
        <w:jc w:val="center"/>
        <w:rPr>
          <w:b/>
          <w:bCs/>
          <w:sz w:val="40"/>
          <w:szCs w:val="40"/>
        </w:rPr>
      </w:pPr>
    </w:p>
    <w:p w:rsidR="0026222D" w:rsidRPr="00A3507B" w:rsidRDefault="0026222D" w:rsidP="0026222D">
      <w:pPr>
        <w:pStyle w:val="Default"/>
        <w:jc w:val="center"/>
        <w:rPr>
          <w:sz w:val="40"/>
          <w:szCs w:val="40"/>
        </w:rPr>
      </w:pPr>
      <w:r w:rsidRPr="00A3507B">
        <w:rPr>
          <w:b/>
          <w:bCs/>
          <w:sz w:val="40"/>
          <w:szCs w:val="40"/>
        </w:rPr>
        <w:t xml:space="preserve">ŠKOLNÍ PREVENTIVNÍ </w:t>
      </w:r>
      <w:r w:rsidR="00BA7928" w:rsidRPr="00A3507B">
        <w:rPr>
          <w:b/>
          <w:bCs/>
          <w:sz w:val="40"/>
          <w:szCs w:val="40"/>
        </w:rPr>
        <w:t>STRATEGIE</w:t>
      </w:r>
    </w:p>
    <w:p w:rsidR="0026222D" w:rsidRPr="00A3507B" w:rsidRDefault="00BA7928" w:rsidP="0026222D">
      <w:pPr>
        <w:pStyle w:val="Default"/>
        <w:jc w:val="center"/>
        <w:rPr>
          <w:b/>
          <w:bCs/>
          <w:sz w:val="40"/>
          <w:szCs w:val="40"/>
        </w:rPr>
      </w:pPr>
      <w:r w:rsidRPr="00A3507B">
        <w:rPr>
          <w:b/>
          <w:bCs/>
          <w:sz w:val="40"/>
          <w:szCs w:val="40"/>
        </w:rPr>
        <w:lastRenderedPageBreak/>
        <w:t>Dlouhodobý program</w:t>
      </w:r>
      <w:r w:rsidR="0026222D" w:rsidRPr="00A3507B">
        <w:rPr>
          <w:b/>
          <w:bCs/>
          <w:sz w:val="40"/>
          <w:szCs w:val="40"/>
        </w:rPr>
        <w:t xml:space="preserve"> </w:t>
      </w:r>
      <w:r w:rsidR="002027D6">
        <w:rPr>
          <w:b/>
          <w:bCs/>
          <w:sz w:val="40"/>
          <w:szCs w:val="40"/>
        </w:rPr>
        <w:t>prevence projevů rizikového chování</w:t>
      </w:r>
    </w:p>
    <w:p w:rsidR="0026222D" w:rsidRPr="00A3507B" w:rsidRDefault="0026222D" w:rsidP="0026222D">
      <w:pPr>
        <w:pStyle w:val="Default"/>
        <w:jc w:val="center"/>
        <w:rPr>
          <w:b/>
          <w:bCs/>
          <w:sz w:val="40"/>
          <w:szCs w:val="40"/>
        </w:rPr>
      </w:pPr>
    </w:p>
    <w:p w:rsidR="0026222D" w:rsidRPr="00A3507B" w:rsidRDefault="00341942" w:rsidP="0026222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562313">
        <w:rPr>
          <w:b/>
          <w:bCs/>
          <w:sz w:val="40"/>
          <w:szCs w:val="40"/>
        </w:rPr>
        <w:t>21</w:t>
      </w:r>
      <w:r>
        <w:rPr>
          <w:b/>
          <w:bCs/>
          <w:sz w:val="40"/>
          <w:szCs w:val="40"/>
        </w:rPr>
        <w:t xml:space="preserve"> – 20</w:t>
      </w:r>
      <w:r w:rsidR="00CD0EFA">
        <w:rPr>
          <w:b/>
          <w:bCs/>
          <w:sz w:val="40"/>
          <w:szCs w:val="40"/>
        </w:rPr>
        <w:t>2</w:t>
      </w:r>
      <w:r w:rsidR="00562313">
        <w:rPr>
          <w:b/>
          <w:bCs/>
          <w:sz w:val="40"/>
          <w:szCs w:val="40"/>
        </w:rPr>
        <w:t>4</w:t>
      </w:r>
    </w:p>
    <w:p w:rsidR="00A3507B" w:rsidRPr="00A3507B" w:rsidRDefault="00A3507B" w:rsidP="0026222D">
      <w:pPr>
        <w:pStyle w:val="Default"/>
        <w:jc w:val="center"/>
        <w:rPr>
          <w:sz w:val="40"/>
          <w:szCs w:val="40"/>
        </w:rPr>
      </w:pPr>
    </w:p>
    <w:p w:rsidR="00A3507B" w:rsidRPr="0026222D" w:rsidRDefault="00A3507B" w:rsidP="0026222D">
      <w:pPr>
        <w:pStyle w:val="Default"/>
        <w:jc w:val="center"/>
        <w:rPr>
          <w:sz w:val="32"/>
          <w:szCs w:val="32"/>
        </w:rPr>
      </w:pPr>
    </w:p>
    <w:p w:rsidR="0026222D" w:rsidRDefault="0026222D" w:rsidP="0026222D">
      <w:pPr>
        <w:pStyle w:val="Default"/>
        <w:ind w:firstLine="708"/>
        <w:jc w:val="both"/>
      </w:pPr>
      <w:r w:rsidRPr="0026222D">
        <w:t xml:space="preserve">Školní preventivní </w:t>
      </w:r>
      <w:r w:rsidR="00BA7928">
        <w:t>strategie</w:t>
      </w:r>
      <w:r w:rsidRPr="0026222D">
        <w:t xml:space="preserve"> vychází z</w:t>
      </w:r>
      <w:r w:rsidR="002027D6">
        <w:t xml:space="preserve"> </w:t>
      </w:r>
      <w:r w:rsidR="002027D6" w:rsidRPr="00BA14D0">
        <w:t>Metodické</w:t>
      </w:r>
      <w:r w:rsidR="002027D6">
        <w:t>ho</w:t>
      </w:r>
      <w:r w:rsidR="002027D6" w:rsidRPr="00BA14D0">
        <w:t xml:space="preserve"> doporučení k primární prevenci rizikového chování u dětí a mládeže </w:t>
      </w:r>
      <w:proofErr w:type="spellStart"/>
      <w:proofErr w:type="gramStart"/>
      <w:r w:rsidR="002027D6" w:rsidRPr="00BA14D0">
        <w:t>č.j</w:t>
      </w:r>
      <w:proofErr w:type="spellEnd"/>
      <w:r w:rsidR="002027D6" w:rsidRPr="00BA14D0">
        <w:t>.</w:t>
      </w:r>
      <w:proofErr w:type="gramEnd"/>
      <w:r w:rsidR="002027D6" w:rsidRPr="00BA14D0">
        <w:t>: 21291/2010-28</w:t>
      </w:r>
      <w:r w:rsidR="00B26347">
        <w:t>.</w:t>
      </w:r>
    </w:p>
    <w:p w:rsidR="002027D6" w:rsidRPr="0026222D" w:rsidRDefault="002027D6" w:rsidP="0026222D">
      <w:pPr>
        <w:pStyle w:val="Default"/>
        <w:ind w:firstLine="708"/>
        <w:jc w:val="both"/>
      </w:pPr>
    </w:p>
    <w:p w:rsidR="002027D6" w:rsidRDefault="0026222D" w:rsidP="002027D6">
      <w:pPr>
        <w:ind w:firstLine="435"/>
      </w:pPr>
      <w:r w:rsidRPr="0026222D">
        <w:t xml:space="preserve">Školní preventivní </w:t>
      </w:r>
      <w:r w:rsidR="00BA7928">
        <w:t>strategie</w:t>
      </w:r>
      <w:r w:rsidRPr="0026222D">
        <w:t xml:space="preserve"> </w:t>
      </w:r>
      <w:r w:rsidRPr="0026222D">
        <w:rPr>
          <w:b/>
          <w:bCs/>
        </w:rPr>
        <w:t xml:space="preserve">Základní školy a mateřské školy Štíty, okres Šumperk </w:t>
      </w:r>
      <w:r w:rsidRPr="0026222D">
        <w:t>je nedílnou součástí vlastního školního vzdělávacího programu pro základní vzdělávání „</w:t>
      </w:r>
      <w:r w:rsidR="00562313">
        <w:rPr>
          <w:b/>
          <w:bCs/>
        </w:rPr>
        <w:t>Škola s úsměvem, radost z poznávání</w:t>
      </w:r>
      <w:r w:rsidRPr="0026222D">
        <w:t xml:space="preserve">“ </w:t>
      </w:r>
      <w:r w:rsidR="002027D6">
        <w:t xml:space="preserve">a školního vzdělávacího </w:t>
      </w:r>
      <w:r w:rsidR="002027D6" w:rsidRPr="007C42C0">
        <w:t>program</w:t>
      </w:r>
      <w:r w:rsidR="002027D6">
        <w:t>u</w:t>
      </w:r>
      <w:r w:rsidR="002027D6" w:rsidRPr="007C42C0">
        <w:t xml:space="preserve"> MŠ</w:t>
      </w:r>
      <w:r w:rsidR="002027D6">
        <w:t xml:space="preserve"> </w:t>
      </w:r>
      <w:r w:rsidR="002027D6" w:rsidRPr="007C42C0">
        <w:rPr>
          <w:b/>
        </w:rPr>
        <w:t>„Učíme se hrou“</w:t>
      </w:r>
      <w:r w:rsidR="002027D6" w:rsidRPr="000D0120">
        <w:t>.</w:t>
      </w:r>
    </w:p>
    <w:p w:rsidR="002027D6" w:rsidRPr="007C42C0" w:rsidRDefault="002027D6" w:rsidP="002027D6">
      <w:pPr>
        <w:ind w:firstLine="435"/>
      </w:pPr>
    </w:p>
    <w:p w:rsidR="0026222D" w:rsidRPr="0026222D" w:rsidRDefault="0026222D" w:rsidP="0026222D">
      <w:pPr>
        <w:pStyle w:val="Zkladntextodsazen3"/>
        <w:ind w:left="0"/>
        <w:rPr>
          <w:rFonts w:ascii="Times New Roman" w:hAnsi="Times New Roman"/>
        </w:rPr>
      </w:pPr>
      <w:r w:rsidRPr="0026222D">
        <w:rPr>
          <w:rFonts w:ascii="Times New Roman" w:hAnsi="Times New Roman"/>
        </w:rPr>
        <w:t xml:space="preserve">Škola vytváří tento program jako základní nástroj prevence. Nárůst různých </w:t>
      </w:r>
      <w:r w:rsidR="002027D6">
        <w:rPr>
          <w:rFonts w:ascii="Times New Roman" w:hAnsi="Times New Roman"/>
        </w:rPr>
        <w:t xml:space="preserve">forem projevů rizikového chování </w:t>
      </w:r>
      <w:r w:rsidRPr="0026222D">
        <w:rPr>
          <w:rFonts w:ascii="Times New Roman" w:hAnsi="Times New Roman"/>
        </w:rPr>
        <w:t>u dětí školního věku se stává celospolečenským problémem. Děti patří k nejohroženější skupině, proto je důležité zahájit primární prevenci právě v </w:t>
      </w:r>
      <w:r w:rsidR="002027D6">
        <w:rPr>
          <w:rFonts w:ascii="Times New Roman" w:hAnsi="Times New Roman"/>
        </w:rPr>
        <w:t>období základní školní docházky a témata prevence (dle věku a rozumové vyspělosti) začlenit i do tematických programů v rámci předškolního vzdělávání.</w:t>
      </w:r>
    </w:p>
    <w:p w:rsidR="0026222D" w:rsidRPr="0026222D" w:rsidRDefault="0026222D" w:rsidP="0026222D"/>
    <w:p w:rsidR="00F101DD" w:rsidRDefault="00F101DD" w:rsidP="00F101DD">
      <w:pPr>
        <w:autoSpaceDE w:val="0"/>
        <w:autoSpaceDN w:val="0"/>
        <w:adjustRightInd w:val="0"/>
        <w:ind w:firstLine="708"/>
        <w:rPr>
          <w:rFonts w:cs="ComicSansMS"/>
          <w:b/>
          <w:bCs/>
          <w:lang/>
        </w:rPr>
      </w:pPr>
      <w:r w:rsidRPr="00F101DD">
        <w:rPr>
          <w:rFonts w:cs="ComicSansMS"/>
          <w:b/>
          <w:bCs/>
          <w:lang/>
        </w:rPr>
        <w:t xml:space="preserve">Školní preventivní strategie musí být v souladu </w:t>
      </w:r>
      <w:proofErr w:type="gramStart"/>
      <w:r w:rsidRPr="00F101DD">
        <w:rPr>
          <w:rFonts w:cs="ComicSansMS"/>
          <w:b/>
          <w:bCs/>
          <w:lang/>
        </w:rPr>
        <w:t>se</w:t>
      </w:r>
      <w:proofErr w:type="gramEnd"/>
      <w:r w:rsidRPr="00F101DD">
        <w:rPr>
          <w:rFonts w:cs="ComicSansMS"/>
          <w:b/>
          <w:bCs/>
          <w:lang/>
        </w:rPr>
        <w:t xml:space="preserve">: </w:t>
      </w:r>
    </w:p>
    <w:p w:rsidR="002027D6" w:rsidRPr="00BA14D0" w:rsidRDefault="002027D6" w:rsidP="002027D6">
      <w:pPr>
        <w:autoSpaceDE w:val="0"/>
        <w:autoSpaceDN w:val="0"/>
        <w:adjustRightInd w:val="0"/>
        <w:jc w:val="both"/>
        <w:rPr>
          <w:rFonts w:cs="ComicSansMS"/>
          <w:b/>
          <w:bCs/>
          <w:lang/>
        </w:rPr>
      </w:pPr>
    </w:p>
    <w:p w:rsidR="002027D6" w:rsidRPr="00BA14D0" w:rsidRDefault="002027D6" w:rsidP="002027D6">
      <w:pPr>
        <w:autoSpaceDE w:val="0"/>
        <w:autoSpaceDN w:val="0"/>
        <w:adjustRightInd w:val="0"/>
        <w:jc w:val="both"/>
        <w:rPr>
          <w:rFonts w:cs="ComicSansMS"/>
          <w:lang/>
        </w:rPr>
      </w:pPr>
      <w:r w:rsidRPr="00BA14D0">
        <w:rPr>
          <w:rFonts w:cs="Wingdings"/>
          <w:lang/>
        </w:rPr>
        <w:t xml:space="preserve">- </w:t>
      </w:r>
      <w:r w:rsidRPr="00BA14D0">
        <w:rPr>
          <w:rFonts w:cs="ComicSansMS"/>
          <w:lang/>
        </w:rPr>
        <w:t>Zákonem č. 561/2004 Sb., o předškolním, základním, středním,</w:t>
      </w:r>
      <w:r>
        <w:rPr>
          <w:rFonts w:cs="ComicSansMS"/>
          <w:lang/>
        </w:rPr>
        <w:t xml:space="preserve"> </w:t>
      </w:r>
      <w:r w:rsidRPr="00BA14D0">
        <w:rPr>
          <w:rFonts w:cs="ComicSansMS"/>
          <w:lang/>
        </w:rPr>
        <w:t>vyšším odborném a</w:t>
      </w:r>
    </w:p>
    <w:p w:rsidR="002D5240" w:rsidRDefault="002027D6" w:rsidP="002D5240">
      <w:pPr>
        <w:autoSpaceDE w:val="0"/>
        <w:autoSpaceDN w:val="0"/>
        <w:adjustRightInd w:val="0"/>
        <w:jc w:val="both"/>
        <w:rPr>
          <w:rFonts w:cs="ComicSansMS"/>
          <w:lang/>
        </w:rPr>
      </w:pPr>
      <w:proofErr w:type="gramStart"/>
      <w:r w:rsidRPr="00BA14D0">
        <w:rPr>
          <w:rFonts w:cs="ComicSansMS"/>
          <w:lang/>
        </w:rPr>
        <w:t>jiném</w:t>
      </w:r>
      <w:proofErr w:type="gramEnd"/>
      <w:r w:rsidRPr="00BA14D0">
        <w:rPr>
          <w:rFonts w:cs="ComicSansMS"/>
          <w:lang/>
        </w:rPr>
        <w:t xml:space="preserve"> vzdělávání (školský zákon)</w:t>
      </w:r>
    </w:p>
    <w:p w:rsidR="002027D6" w:rsidRPr="002D5240" w:rsidRDefault="002D5240" w:rsidP="002D5240">
      <w:pPr>
        <w:autoSpaceDE w:val="0"/>
        <w:autoSpaceDN w:val="0"/>
        <w:adjustRightInd w:val="0"/>
        <w:jc w:val="both"/>
        <w:rPr>
          <w:rFonts w:cs="ComicSansMS"/>
          <w:lang/>
        </w:rPr>
      </w:pPr>
      <w:r>
        <w:rPr>
          <w:rFonts w:cs="ComicSansMS"/>
          <w:lang/>
        </w:rPr>
        <w:t>- Zákonem č.</w:t>
      </w:r>
      <w:hyperlink r:id="rId9" w:history="1">
        <w:r w:rsidRPr="002D5240">
          <w:rPr>
            <w:rStyle w:val="Hypertextovodkaz"/>
            <w:color w:val="auto"/>
            <w:u w:val="none"/>
          </w:rPr>
          <w:t>562/2004 Sb. změna některých zákonů v souvislosti s přijetím školského zákona</w:t>
        </w:r>
      </w:hyperlink>
      <w:r w:rsidRPr="00227C54">
        <w:t xml:space="preserve"> </w:t>
      </w:r>
      <w:r>
        <w:t xml:space="preserve">                             </w:t>
      </w:r>
      <w:r w:rsidR="002027D6" w:rsidRPr="00BA14D0">
        <w:t>- Zákon</w:t>
      </w:r>
      <w:r w:rsidR="002027D6">
        <w:t>em č. 56</w:t>
      </w:r>
      <w:r w:rsidR="002027D6" w:rsidRPr="00BA14D0">
        <w:t xml:space="preserve">3/2004 Sb., o pedagogických pracovnících a o změně některých zákonů </w:t>
      </w:r>
    </w:p>
    <w:p w:rsidR="002027D6" w:rsidRPr="007E3E4A" w:rsidRDefault="002027D6" w:rsidP="002027D6">
      <w:pPr>
        <w:pStyle w:val="Default"/>
        <w:jc w:val="both"/>
      </w:pPr>
      <w:r w:rsidRPr="007E3E4A">
        <w:t xml:space="preserve">- Zákonem č. 109/2002 Sb., o výkonu ústavní výchovy nebo ochranné výchovy ve školských zařízeních a o preventivně výchovné péči ve školských zařízeních a o změně dalších zákonů </w:t>
      </w:r>
    </w:p>
    <w:p w:rsidR="002027D6" w:rsidRPr="00BA14D0" w:rsidRDefault="002027D6" w:rsidP="002027D6">
      <w:pPr>
        <w:autoSpaceDE w:val="0"/>
        <w:autoSpaceDN w:val="0"/>
        <w:adjustRightInd w:val="0"/>
        <w:jc w:val="both"/>
        <w:rPr>
          <w:rFonts w:cs="ComicSansMS"/>
          <w:lang/>
        </w:rPr>
      </w:pPr>
      <w:r w:rsidRPr="00BA14D0">
        <w:rPr>
          <w:rFonts w:cs="Wingdings"/>
          <w:lang/>
        </w:rPr>
        <w:t xml:space="preserve">- </w:t>
      </w:r>
      <w:r w:rsidRPr="00BA14D0">
        <w:rPr>
          <w:rFonts w:cs="ComicSansMS"/>
          <w:lang/>
        </w:rPr>
        <w:t>Zákonem č. 359/1999 Sb., o sociálně právní ochraně dětí</w:t>
      </w:r>
      <w:r>
        <w:rPr>
          <w:rFonts w:cs="ComicSansMS"/>
          <w:lang/>
        </w:rPr>
        <w:t>, ve znění pozdějších předpisů</w:t>
      </w:r>
    </w:p>
    <w:p w:rsidR="002027D6" w:rsidRPr="00BA14D0" w:rsidRDefault="002027D6" w:rsidP="002027D6">
      <w:pPr>
        <w:autoSpaceDE w:val="0"/>
        <w:autoSpaceDN w:val="0"/>
        <w:adjustRightInd w:val="0"/>
        <w:jc w:val="both"/>
        <w:rPr>
          <w:rFonts w:cs="ComicSansMS"/>
          <w:lang/>
        </w:rPr>
      </w:pPr>
      <w:r w:rsidRPr="00BA14D0">
        <w:rPr>
          <w:rFonts w:cs="Wingdings"/>
          <w:lang/>
        </w:rPr>
        <w:t xml:space="preserve">- </w:t>
      </w:r>
      <w:r w:rsidRPr="00BA14D0">
        <w:rPr>
          <w:rFonts w:cs="ComicSansMS"/>
          <w:lang/>
        </w:rPr>
        <w:t>Zákonem č. 94/ 1963 Sb., o rodině</w:t>
      </w:r>
      <w:r>
        <w:rPr>
          <w:rFonts w:cs="ComicSansMS"/>
          <w:lang/>
        </w:rPr>
        <w:t>, ve znění pozdějších předpisů</w:t>
      </w:r>
    </w:p>
    <w:p w:rsidR="002027D6" w:rsidRPr="00BA14D0" w:rsidRDefault="002027D6" w:rsidP="002027D6">
      <w:pPr>
        <w:autoSpaceDE w:val="0"/>
        <w:autoSpaceDN w:val="0"/>
        <w:adjustRightInd w:val="0"/>
        <w:jc w:val="both"/>
        <w:rPr>
          <w:rFonts w:cs="ComicSansMS"/>
          <w:lang/>
        </w:rPr>
      </w:pPr>
      <w:r w:rsidRPr="00BA14D0">
        <w:rPr>
          <w:rFonts w:cs="Wingdings"/>
          <w:lang/>
        </w:rPr>
        <w:t xml:space="preserve">- </w:t>
      </w:r>
      <w:r w:rsidRPr="00BA14D0">
        <w:rPr>
          <w:rFonts w:cs="ComicSansMS"/>
          <w:lang/>
        </w:rPr>
        <w:t>Zákonem č. 379/2005 Sb., o opatřeních k ochraně před škodami způsobenými</w:t>
      </w:r>
    </w:p>
    <w:p w:rsidR="002027D6" w:rsidRPr="00BA14D0" w:rsidRDefault="002027D6" w:rsidP="002027D6">
      <w:pPr>
        <w:autoSpaceDE w:val="0"/>
        <w:autoSpaceDN w:val="0"/>
        <w:adjustRightInd w:val="0"/>
        <w:jc w:val="both"/>
        <w:rPr>
          <w:rFonts w:cs="ComicSansMS"/>
          <w:lang/>
        </w:rPr>
      </w:pPr>
      <w:r w:rsidRPr="00BA14D0">
        <w:rPr>
          <w:rFonts w:cs="ComicSansMS"/>
          <w:lang/>
        </w:rPr>
        <w:t>tabákovými výrobky, alkoholem a jinými návykovými látkami a o změně souvisejících</w:t>
      </w:r>
    </w:p>
    <w:p w:rsidR="002027D6" w:rsidRDefault="002027D6" w:rsidP="002027D6">
      <w:pPr>
        <w:autoSpaceDE w:val="0"/>
        <w:autoSpaceDN w:val="0"/>
        <w:adjustRightInd w:val="0"/>
        <w:jc w:val="both"/>
        <w:rPr>
          <w:rFonts w:cs="ComicSansMS"/>
          <w:lang/>
        </w:rPr>
      </w:pPr>
      <w:r w:rsidRPr="00BA14D0">
        <w:rPr>
          <w:rFonts w:cs="ComicSansMS"/>
          <w:lang/>
        </w:rPr>
        <w:t>zákonů</w:t>
      </w:r>
      <w:r>
        <w:rPr>
          <w:rFonts w:cs="ComicSansMS"/>
          <w:lang/>
        </w:rPr>
        <w:t>, ve znění pozdějších předpisů</w:t>
      </w:r>
    </w:p>
    <w:p w:rsidR="002027D6" w:rsidRPr="007F65E7" w:rsidRDefault="002027D6" w:rsidP="002027D6">
      <w:pPr>
        <w:rPr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lang/>
        </w:rPr>
        <w:t xml:space="preserve">- </w:t>
      </w:r>
      <w:r w:rsidRPr="0084110B">
        <w:rPr>
          <w:rFonts w:cs="TimesNewRomanPS-BoldMT"/>
          <w:lang/>
        </w:rPr>
        <w:t xml:space="preserve">Zákonem </w:t>
      </w:r>
      <w:r w:rsidRPr="0084110B">
        <w:rPr>
          <w:rFonts w:cs="TimesNewRoman,Bold"/>
          <w:lang/>
        </w:rPr>
        <w:t>č</w:t>
      </w:r>
      <w:r w:rsidRPr="0084110B">
        <w:rPr>
          <w:rFonts w:cs="TimesNewRomanPS-BoldMT"/>
          <w:lang/>
        </w:rPr>
        <w:t xml:space="preserve">. 273/2013 Sb., </w:t>
      </w:r>
      <w:r w:rsidRPr="007F65E7">
        <w:t>kterým se mění zákon</w:t>
      </w:r>
      <w:r w:rsidRPr="0084110B">
        <w:t xml:space="preserve"> </w:t>
      </w:r>
      <w:r w:rsidRPr="007F65E7">
        <w:t>č. 167/1998 Sb., o návykových látkách a o změně</w:t>
      </w:r>
      <w:r w:rsidRPr="0084110B">
        <w:t xml:space="preserve"> </w:t>
      </w:r>
      <w:r w:rsidRPr="007F65E7">
        <w:t>některých dalších zákonů,</w:t>
      </w:r>
      <w:r>
        <w:t xml:space="preserve"> </w:t>
      </w:r>
      <w:r w:rsidRPr="007F65E7">
        <w:t>ve znění pozdějších předpisů</w:t>
      </w:r>
    </w:p>
    <w:p w:rsidR="002027D6" w:rsidRPr="00A96CCC" w:rsidRDefault="002027D6" w:rsidP="002027D6">
      <w:pPr>
        <w:autoSpaceDE w:val="0"/>
        <w:autoSpaceDN w:val="0"/>
        <w:adjustRightInd w:val="0"/>
        <w:jc w:val="both"/>
        <w:rPr>
          <w:rFonts w:cs="TimesNewRomanPS-BoldMT"/>
          <w:lang/>
        </w:rPr>
      </w:pPr>
      <w:r w:rsidRPr="00A96CCC">
        <w:rPr>
          <w:rFonts w:cs="TimesNewRomanPS-BoldMT"/>
          <w:lang/>
        </w:rPr>
        <w:t>- Zákon</w:t>
      </w:r>
      <w:r>
        <w:rPr>
          <w:rFonts w:cs="TimesNewRomanPS-BoldMT"/>
          <w:lang/>
        </w:rPr>
        <w:t>em</w:t>
      </w:r>
      <w:r w:rsidRPr="00A96CCC">
        <w:rPr>
          <w:rFonts w:cs="TimesNewRomanPS-BoldMT"/>
          <w:lang/>
        </w:rPr>
        <w:t xml:space="preserve"> </w:t>
      </w:r>
      <w:r w:rsidRPr="00A96CCC">
        <w:rPr>
          <w:rFonts w:cs="TimesNewRoman,Bold"/>
          <w:lang/>
        </w:rPr>
        <w:t>č</w:t>
      </w:r>
      <w:r w:rsidRPr="00A96CCC">
        <w:rPr>
          <w:rFonts w:cs="TimesNewRomanPS-BoldMT"/>
          <w:lang/>
        </w:rPr>
        <w:t>. 257/2000 Sb., o Proba</w:t>
      </w:r>
      <w:r w:rsidRPr="00A96CCC">
        <w:rPr>
          <w:rFonts w:cs="TimesNewRoman,Bold"/>
          <w:lang/>
        </w:rPr>
        <w:t>č</w:t>
      </w:r>
      <w:r w:rsidRPr="00A96CCC">
        <w:rPr>
          <w:rFonts w:cs="TimesNewRomanPS-BoldMT"/>
          <w:lang/>
        </w:rPr>
        <w:t>ní a media</w:t>
      </w:r>
      <w:r w:rsidRPr="00A96CCC">
        <w:rPr>
          <w:rFonts w:cs="TimesNewRoman,Bold"/>
          <w:lang/>
        </w:rPr>
        <w:t>č</w:t>
      </w:r>
      <w:r w:rsidRPr="00A96CCC">
        <w:rPr>
          <w:rFonts w:cs="TimesNewRomanPS-BoldMT"/>
          <w:lang/>
        </w:rPr>
        <w:t>ní služb</w:t>
      </w:r>
      <w:r w:rsidRPr="00A96CCC">
        <w:rPr>
          <w:rFonts w:cs="TimesNewRoman,Bold"/>
          <w:lang/>
        </w:rPr>
        <w:t xml:space="preserve">ě </w:t>
      </w:r>
      <w:r w:rsidRPr="00A96CCC">
        <w:rPr>
          <w:rFonts w:cs="TimesNewRomanPS-BoldMT"/>
          <w:lang/>
        </w:rPr>
        <w:t>a o zm</w:t>
      </w:r>
      <w:r w:rsidRPr="00A96CCC">
        <w:rPr>
          <w:rFonts w:cs="TimesNewRoman,Bold"/>
          <w:lang/>
        </w:rPr>
        <w:t>ě</w:t>
      </w:r>
      <w:r w:rsidRPr="00A96CCC">
        <w:rPr>
          <w:rFonts w:cs="TimesNewRomanPS-BoldMT"/>
          <w:lang/>
        </w:rPr>
        <w:t>n</w:t>
      </w:r>
      <w:r w:rsidRPr="00A96CCC">
        <w:rPr>
          <w:rFonts w:cs="TimesNewRoman,Bold"/>
          <w:lang/>
        </w:rPr>
        <w:t xml:space="preserve">ě </w:t>
      </w:r>
      <w:r w:rsidRPr="00A96CCC">
        <w:rPr>
          <w:rFonts w:cs="TimesNewRomanPS-BoldMT"/>
          <w:lang/>
        </w:rPr>
        <w:t>dalších zákon</w:t>
      </w:r>
      <w:r w:rsidRPr="00A96CCC">
        <w:rPr>
          <w:rFonts w:cs="TimesNewRoman,Bold"/>
          <w:lang/>
        </w:rPr>
        <w:t>ů</w:t>
      </w:r>
      <w:r w:rsidRPr="00A96CCC">
        <w:rPr>
          <w:rFonts w:cs="TimesNewRomanPS-BoldMT"/>
          <w:lang/>
        </w:rPr>
        <w:t>, ve zn</w:t>
      </w:r>
      <w:r w:rsidRPr="00A96CCC">
        <w:rPr>
          <w:rFonts w:cs="TimesNewRoman,Bold"/>
          <w:lang/>
        </w:rPr>
        <w:t>ě</w:t>
      </w:r>
      <w:r w:rsidRPr="00A96CCC">
        <w:rPr>
          <w:rFonts w:cs="TimesNewRomanPS-BoldMT"/>
          <w:lang/>
        </w:rPr>
        <w:t>ní</w:t>
      </w:r>
    </w:p>
    <w:p w:rsidR="002027D6" w:rsidRDefault="002027D6" w:rsidP="002027D6">
      <w:pPr>
        <w:autoSpaceDE w:val="0"/>
        <w:autoSpaceDN w:val="0"/>
        <w:adjustRightInd w:val="0"/>
        <w:jc w:val="both"/>
        <w:rPr>
          <w:rFonts w:cs="TimesNewRoman,Bold"/>
          <w:lang/>
        </w:rPr>
      </w:pPr>
      <w:r w:rsidRPr="00A96CCC">
        <w:rPr>
          <w:rFonts w:cs="TimesNewRomanPS-BoldMT"/>
          <w:lang/>
        </w:rPr>
        <w:t>pozd</w:t>
      </w:r>
      <w:r w:rsidRPr="00A96CCC">
        <w:rPr>
          <w:rFonts w:cs="TimesNewRoman,Bold"/>
          <w:lang/>
        </w:rPr>
        <w:t>ě</w:t>
      </w:r>
      <w:r w:rsidRPr="00A96CCC">
        <w:rPr>
          <w:rFonts w:cs="TimesNewRomanPS-BoldMT"/>
          <w:lang/>
        </w:rPr>
        <w:t>jších p</w:t>
      </w:r>
      <w:r w:rsidRPr="00A96CCC">
        <w:rPr>
          <w:rFonts w:cs="TimesNewRoman,Bold"/>
          <w:lang/>
        </w:rPr>
        <w:t>ř</w:t>
      </w:r>
      <w:r w:rsidRPr="00A96CCC">
        <w:rPr>
          <w:rFonts w:cs="TimesNewRomanPS-BoldMT"/>
          <w:lang/>
        </w:rPr>
        <w:t>edpis</w:t>
      </w:r>
      <w:r w:rsidRPr="00A96CCC">
        <w:rPr>
          <w:rFonts w:cs="TimesNewRoman,Bold"/>
          <w:lang/>
        </w:rPr>
        <w:t>ů</w:t>
      </w:r>
    </w:p>
    <w:p w:rsidR="002027D6" w:rsidRPr="00A96CCC" w:rsidRDefault="002027D6" w:rsidP="002027D6">
      <w:pPr>
        <w:autoSpaceDE w:val="0"/>
        <w:autoSpaceDN w:val="0"/>
        <w:adjustRightInd w:val="0"/>
        <w:jc w:val="both"/>
        <w:rPr>
          <w:rFonts w:cs="ComicSansMS"/>
          <w:lang/>
        </w:rPr>
      </w:pPr>
      <w:r>
        <w:rPr>
          <w:rFonts w:ascii="TimesNewRomanPS-BoldMT" w:hAnsi="TimesNewRomanPS-BoldMT" w:cs="TimesNewRomanPS-BoldMT"/>
          <w:b/>
          <w:bCs/>
          <w:lang/>
        </w:rPr>
        <w:t xml:space="preserve">- </w:t>
      </w:r>
      <w:r w:rsidRPr="00A96CCC">
        <w:rPr>
          <w:rFonts w:cs="TimesNewRomanPS-BoldMT"/>
          <w:lang/>
        </w:rPr>
        <w:t>Zákon</w:t>
      </w:r>
      <w:r>
        <w:rPr>
          <w:rFonts w:cs="TimesNewRomanPS-BoldMT"/>
          <w:lang/>
        </w:rPr>
        <w:t>em</w:t>
      </w:r>
      <w:r w:rsidRPr="00A96CCC">
        <w:rPr>
          <w:rFonts w:cs="TimesNewRomanPS-BoldMT"/>
          <w:lang/>
        </w:rPr>
        <w:t xml:space="preserve"> </w:t>
      </w:r>
      <w:r w:rsidRPr="00A96CCC">
        <w:rPr>
          <w:rFonts w:cs="TimesNewRoman,Bold"/>
          <w:lang/>
        </w:rPr>
        <w:t>č</w:t>
      </w:r>
      <w:r w:rsidRPr="00A96CCC">
        <w:rPr>
          <w:rFonts w:cs="TimesNewRomanPS-BoldMT"/>
          <w:lang/>
        </w:rPr>
        <w:t>. 101/2000 Sb., o ochran</w:t>
      </w:r>
      <w:r w:rsidRPr="00A96CCC">
        <w:rPr>
          <w:rFonts w:cs="TimesNewRoman,Bold"/>
          <w:lang/>
        </w:rPr>
        <w:t xml:space="preserve">ě </w:t>
      </w:r>
      <w:r w:rsidRPr="00A96CCC">
        <w:rPr>
          <w:rFonts w:cs="TimesNewRomanPS-BoldMT"/>
          <w:lang/>
        </w:rPr>
        <w:t>osobních údaj</w:t>
      </w:r>
      <w:r w:rsidRPr="00A96CCC">
        <w:rPr>
          <w:rFonts w:cs="TimesNewRoman,Bold"/>
          <w:lang/>
        </w:rPr>
        <w:t>ů</w:t>
      </w:r>
    </w:p>
    <w:p w:rsidR="002D5240" w:rsidRPr="002D5240" w:rsidRDefault="002D5240" w:rsidP="002D5240">
      <w:pPr>
        <w:pStyle w:val="Nadpis1"/>
        <w:keepNext w:val="0"/>
        <w:shd w:val="clear" w:color="auto" w:fill="FFFFFF"/>
        <w:spacing w:before="100" w:beforeAutospacing="1" w:after="100" w:afterAutospacing="1"/>
        <w:rPr>
          <w:rStyle w:val="h1a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aps/>
          <w:sz w:val="24"/>
          <w:szCs w:val="24"/>
        </w:rPr>
        <w:t>-Vyhláška</w:t>
      </w:r>
      <w:r w:rsidRPr="002D5240">
        <w:rPr>
          <w:rFonts w:ascii="Times New Roman" w:hAnsi="Times New Roman"/>
          <w:b w:val="0"/>
          <w:caps/>
          <w:sz w:val="24"/>
          <w:szCs w:val="24"/>
        </w:rPr>
        <w:t xml:space="preserve">  27/2016:  </w:t>
      </w:r>
      <w:r w:rsidRPr="002D5240">
        <w:rPr>
          <w:rStyle w:val="h1a"/>
          <w:rFonts w:ascii="Times New Roman" w:hAnsi="Times New Roman"/>
          <w:b w:val="0"/>
          <w:sz w:val="24"/>
          <w:szCs w:val="24"/>
        </w:rPr>
        <w:t>Vyhláška o vzdělávání žáků se speciálními vzdělávacími potřebami a žáků nadaných</w:t>
      </w:r>
    </w:p>
    <w:p w:rsidR="002D5240" w:rsidRPr="002D5240" w:rsidRDefault="002D5240" w:rsidP="002D5240">
      <w:pPr>
        <w:pStyle w:val="Nadpis1"/>
        <w:keepNext w:val="0"/>
        <w:shd w:val="clear" w:color="auto" w:fill="FFFFFF"/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r>
        <w:rPr>
          <w:rStyle w:val="h1a"/>
          <w:rFonts w:ascii="Times New Roman" w:hAnsi="Times New Roman"/>
          <w:b w:val="0"/>
          <w:sz w:val="24"/>
          <w:szCs w:val="24"/>
        </w:rPr>
        <w:t>- V</w:t>
      </w:r>
      <w:r w:rsidRPr="002D5240">
        <w:rPr>
          <w:rStyle w:val="h1a"/>
          <w:rFonts w:ascii="Times New Roman" w:hAnsi="Times New Roman"/>
          <w:b w:val="0"/>
          <w:sz w:val="24"/>
          <w:szCs w:val="24"/>
        </w:rPr>
        <w:t xml:space="preserve">yhláška 197/2016 </w:t>
      </w:r>
      <w:r w:rsidRPr="002D5240">
        <w:rPr>
          <w:rFonts w:ascii="Times New Roman" w:hAnsi="Times New Roman"/>
          <w:b w:val="0"/>
          <w:bCs w:val="0"/>
          <w:sz w:val="24"/>
          <w:szCs w:val="24"/>
        </w:rPr>
        <w:t>Vyhláška, kterou se mění vyhláška č. 72/2005 Sb., o poskytování poradenských služeb ve školách a školských poradenských zařízeních, ve znění pozdějších předpisů, a některé další vyhlášky</w:t>
      </w:r>
    </w:p>
    <w:p w:rsidR="002027D6" w:rsidRPr="00161C7E" w:rsidRDefault="002027D6" w:rsidP="002027D6">
      <w:pPr>
        <w:autoSpaceDE w:val="0"/>
        <w:autoSpaceDN w:val="0"/>
        <w:adjustRightInd w:val="0"/>
        <w:jc w:val="both"/>
        <w:rPr>
          <w:b/>
          <w:lang/>
        </w:rPr>
      </w:pPr>
    </w:p>
    <w:p w:rsidR="002027D6" w:rsidRPr="00BD4F00" w:rsidRDefault="002027D6" w:rsidP="002027D6">
      <w:pPr>
        <w:autoSpaceDE w:val="0"/>
        <w:autoSpaceDN w:val="0"/>
        <w:adjustRightInd w:val="0"/>
        <w:jc w:val="both"/>
        <w:rPr>
          <w:rFonts w:cs="ComicSansMS"/>
          <w:lang/>
        </w:rPr>
      </w:pPr>
      <w:r>
        <w:rPr>
          <w:rFonts w:cs="ComicSansMS"/>
          <w:lang/>
        </w:rPr>
        <w:lastRenderedPageBreak/>
        <w:t xml:space="preserve">- </w:t>
      </w:r>
      <w:r w:rsidRPr="00BD4F00">
        <w:rPr>
          <w:rFonts w:cs="TimesNewRomanPSMT"/>
          <w:lang/>
        </w:rPr>
        <w:t xml:space="preserve">Vyhláškou </w:t>
      </w:r>
      <w:r w:rsidRPr="00BD4F00">
        <w:rPr>
          <w:rFonts w:cs="TimesNewRoman"/>
          <w:lang/>
        </w:rPr>
        <w:t>č</w:t>
      </w:r>
      <w:r w:rsidRPr="00BD4F00">
        <w:rPr>
          <w:rFonts w:cs="TimesNewRomanPSMT"/>
          <w:lang/>
        </w:rPr>
        <w:t>. 116/2011 Sb., kterou se m</w:t>
      </w:r>
      <w:r w:rsidRPr="00BD4F00">
        <w:rPr>
          <w:rFonts w:cs="TimesNewRoman"/>
          <w:lang/>
        </w:rPr>
        <w:t>ě</w:t>
      </w:r>
      <w:r w:rsidRPr="00BD4F00">
        <w:rPr>
          <w:rFonts w:cs="TimesNewRomanPSMT"/>
          <w:lang/>
        </w:rPr>
        <w:t xml:space="preserve">ní vyhláška </w:t>
      </w:r>
      <w:r w:rsidRPr="00BD4F00">
        <w:rPr>
          <w:rFonts w:cs="TimesNewRoman"/>
          <w:lang/>
        </w:rPr>
        <w:t>č</w:t>
      </w:r>
      <w:r w:rsidRPr="00BD4F00">
        <w:rPr>
          <w:rFonts w:cs="TimesNewRomanPSMT"/>
          <w:lang/>
        </w:rPr>
        <w:t>. 72/2005 Sb., o poskytování poradenských</w:t>
      </w:r>
    </w:p>
    <w:p w:rsidR="002027D6" w:rsidRPr="00BD4F00" w:rsidRDefault="002027D6" w:rsidP="002027D6">
      <w:pPr>
        <w:autoSpaceDE w:val="0"/>
        <w:autoSpaceDN w:val="0"/>
        <w:adjustRightInd w:val="0"/>
        <w:jc w:val="both"/>
        <w:rPr>
          <w:rFonts w:cs="TimesNewRomanPSMT"/>
          <w:lang/>
        </w:rPr>
      </w:pPr>
      <w:r w:rsidRPr="00BD4F00">
        <w:rPr>
          <w:rFonts w:cs="TimesNewRomanPSMT"/>
          <w:lang/>
        </w:rPr>
        <w:t>služeb ve školách a školských poradenských za</w:t>
      </w:r>
      <w:r w:rsidRPr="00BD4F00">
        <w:rPr>
          <w:rFonts w:cs="TimesNewRoman"/>
          <w:lang/>
        </w:rPr>
        <w:t>ř</w:t>
      </w:r>
      <w:r w:rsidRPr="00BD4F00">
        <w:rPr>
          <w:rFonts w:cs="TimesNewRomanPSMT"/>
          <w:lang/>
        </w:rPr>
        <w:t>ízeních, ze dne 15. dubna 2011, která nabývá</w:t>
      </w:r>
    </w:p>
    <w:p w:rsidR="002027D6" w:rsidRDefault="002027D6" w:rsidP="002027D6">
      <w:pPr>
        <w:autoSpaceDE w:val="0"/>
        <w:autoSpaceDN w:val="0"/>
        <w:adjustRightInd w:val="0"/>
        <w:jc w:val="both"/>
        <w:rPr>
          <w:rFonts w:cs="TimesNewRomanPSMT"/>
          <w:lang/>
        </w:rPr>
      </w:pPr>
      <w:r w:rsidRPr="00BD4F00">
        <w:rPr>
          <w:rFonts w:cs="TimesNewRomanPSMT"/>
          <w:lang/>
        </w:rPr>
        <w:t>ú</w:t>
      </w:r>
      <w:r w:rsidRPr="00BD4F00">
        <w:rPr>
          <w:rFonts w:cs="TimesNewRoman"/>
          <w:lang/>
        </w:rPr>
        <w:t>č</w:t>
      </w:r>
      <w:r w:rsidRPr="00BD4F00">
        <w:rPr>
          <w:rFonts w:cs="TimesNewRomanPSMT"/>
          <w:lang/>
        </w:rPr>
        <w:t>innosti dnem 1. 9. 2011</w:t>
      </w:r>
    </w:p>
    <w:p w:rsidR="002027D6" w:rsidRPr="00BA14D0" w:rsidRDefault="002027D6" w:rsidP="002027D6">
      <w:pPr>
        <w:autoSpaceDE w:val="0"/>
        <w:autoSpaceDN w:val="0"/>
        <w:adjustRightInd w:val="0"/>
        <w:jc w:val="both"/>
        <w:rPr>
          <w:rFonts w:cs="ComicSansMS"/>
          <w:lang/>
        </w:rPr>
      </w:pPr>
      <w:r>
        <w:rPr>
          <w:rFonts w:cs="ComicSansMS"/>
          <w:lang/>
        </w:rPr>
        <w:t xml:space="preserve">- </w:t>
      </w:r>
      <w:r w:rsidRPr="00BA14D0">
        <w:rPr>
          <w:rFonts w:cs="ComicSansMS"/>
          <w:lang/>
        </w:rPr>
        <w:t>Vyhláškou č. 48/2005 Sb., o základním vzdělávání a některých náležitostech plnění</w:t>
      </w:r>
    </w:p>
    <w:p w:rsidR="002027D6" w:rsidRDefault="002027D6" w:rsidP="002027D6">
      <w:pPr>
        <w:autoSpaceDE w:val="0"/>
        <w:autoSpaceDN w:val="0"/>
        <w:adjustRightInd w:val="0"/>
        <w:jc w:val="both"/>
        <w:rPr>
          <w:rFonts w:cs="ComicSansMS"/>
          <w:lang/>
        </w:rPr>
      </w:pPr>
      <w:r w:rsidRPr="00BA14D0">
        <w:rPr>
          <w:rFonts w:cs="ComicSansMS"/>
          <w:lang/>
        </w:rPr>
        <w:t>povinné školní docházky</w:t>
      </w:r>
      <w:r>
        <w:rPr>
          <w:rFonts w:cs="ComicSansMS"/>
          <w:lang/>
        </w:rPr>
        <w:t>, ve znění pozdějších předpisů</w:t>
      </w:r>
    </w:p>
    <w:p w:rsidR="002027D6" w:rsidRPr="00C1617F" w:rsidRDefault="002027D6" w:rsidP="002027D6">
      <w:pPr>
        <w:autoSpaceDE w:val="0"/>
        <w:autoSpaceDN w:val="0"/>
        <w:adjustRightInd w:val="0"/>
        <w:jc w:val="both"/>
        <w:rPr>
          <w:rFonts w:cs="ComicSansMS"/>
          <w:lang/>
        </w:rPr>
      </w:pPr>
      <w:r w:rsidRPr="00C1617F">
        <w:t>-Vyhláška č. 73/2005 Sb., o vzdělávání dětí, žáků a studentů se speciálními vzdělávacími potřebami a dětí, žáků a studentů mimořádně nadaných</w:t>
      </w:r>
    </w:p>
    <w:p w:rsidR="002027D6" w:rsidRPr="00BD4F00" w:rsidRDefault="002027D6" w:rsidP="002027D6">
      <w:pPr>
        <w:autoSpaceDE w:val="0"/>
        <w:autoSpaceDN w:val="0"/>
        <w:adjustRightInd w:val="0"/>
        <w:jc w:val="both"/>
        <w:rPr>
          <w:rFonts w:cs="ComicSansMS"/>
          <w:lang/>
        </w:rPr>
      </w:pPr>
      <w:r>
        <w:rPr>
          <w:rFonts w:cs="TimesNewRomanPSMT"/>
          <w:lang/>
        </w:rPr>
        <w:t xml:space="preserve">- </w:t>
      </w:r>
      <w:r w:rsidRPr="00BD4F00">
        <w:rPr>
          <w:rFonts w:cs="TimesNewRomanPSMT"/>
          <w:lang/>
        </w:rPr>
        <w:t xml:space="preserve">Vyhláškou </w:t>
      </w:r>
      <w:r w:rsidRPr="00BD4F00">
        <w:rPr>
          <w:rFonts w:cs="TimesNewRoman"/>
          <w:lang/>
        </w:rPr>
        <w:t>č</w:t>
      </w:r>
      <w:r w:rsidRPr="00BD4F00">
        <w:rPr>
          <w:rFonts w:cs="TimesNewRomanPSMT"/>
          <w:lang/>
        </w:rPr>
        <w:t>. 74/2005 Sb., o zájmovém vzd</w:t>
      </w:r>
      <w:r w:rsidRPr="00BD4F00">
        <w:rPr>
          <w:rFonts w:cs="TimesNewRoman"/>
          <w:lang/>
        </w:rPr>
        <w:t>ě</w:t>
      </w:r>
      <w:r w:rsidRPr="00BD4F00">
        <w:rPr>
          <w:rFonts w:cs="TimesNewRomanPSMT"/>
          <w:lang/>
        </w:rPr>
        <w:t>lávání</w:t>
      </w:r>
    </w:p>
    <w:p w:rsidR="002027D6" w:rsidRDefault="002027D6" w:rsidP="002027D6">
      <w:pPr>
        <w:pStyle w:val="Default"/>
        <w:jc w:val="both"/>
      </w:pPr>
      <w:r w:rsidRPr="007E3E4A">
        <w:t xml:space="preserve">- Vyhláškou č. 317/2005 Sb., o dalším vzdělávání pedagogických pracovníků, akreditační komisi a kariérním systému pedagogických pracovníků </w:t>
      </w:r>
    </w:p>
    <w:p w:rsidR="002027D6" w:rsidRDefault="002D5240" w:rsidP="002027D6">
      <w:pPr>
        <w:pStyle w:val="Default"/>
        <w:jc w:val="both"/>
      </w:pPr>
      <w:r>
        <w:t xml:space="preserve">- </w:t>
      </w:r>
      <w:r w:rsidRPr="00227C54">
        <w:t>Novela  412/2006 Vyhlášky o dalším vzdělávání pedagogických pracovníků, akreditačních komisí a kariérním systému pedagogických pracovníků č. 317/2005Sb</w:t>
      </w:r>
    </w:p>
    <w:p w:rsidR="002D5240" w:rsidRDefault="002D5240" w:rsidP="002027D6">
      <w:pPr>
        <w:pStyle w:val="Default"/>
        <w:jc w:val="both"/>
      </w:pPr>
    </w:p>
    <w:p w:rsidR="002027D6" w:rsidRDefault="002027D6" w:rsidP="00967DCC">
      <w:pPr>
        <w:autoSpaceDE w:val="0"/>
        <w:autoSpaceDN w:val="0"/>
        <w:adjustRightInd w:val="0"/>
        <w:jc w:val="both"/>
        <w:rPr>
          <w:rFonts w:cs="TimesNewRomanPSMT"/>
          <w:b/>
          <w:bCs/>
        </w:rPr>
      </w:pPr>
      <w:r w:rsidRPr="00BD4F00">
        <w:rPr>
          <w:rFonts w:cs="TimesNewRomanPS-BoldMT"/>
          <w:b/>
          <w:bCs/>
          <w:lang/>
        </w:rPr>
        <w:t xml:space="preserve">- </w:t>
      </w:r>
      <w:r>
        <w:rPr>
          <w:rFonts w:cs="TimesNewRomanPS-BoldMT"/>
          <w:b/>
          <w:bCs/>
          <w:lang/>
        </w:rPr>
        <w:t>Metodickým</w:t>
      </w:r>
      <w:r w:rsidRPr="00BD4F00">
        <w:rPr>
          <w:rFonts w:cs="TimesNewRomanPS-BoldMT"/>
          <w:b/>
          <w:bCs/>
          <w:lang/>
        </w:rPr>
        <w:t xml:space="preserve"> doporu</w:t>
      </w:r>
      <w:r w:rsidRPr="00BD4F00">
        <w:rPr>
          <w:rFonts w:cs="TimesNewRoman,Bold"/>
          <w:b/>
          <w:bCs/>
          <w:lang/>
        </w:rPr>
        <w:t>č</w:t>
      </w:r>
      <w:r w:rsidRPr="00BD4F00">
        <w:rPr>
          <w:rFonts w:cs="TimesNewRomanPS-BoldMT"/>
          <w:b/>
          <w:bCs/>
          <w:lang/>
        </w:rPr>
        <w:t>ení</w:t>
      </w:r>
      <w:r>
        <w:rPr>
          <w:rFonts w:cs="TimesNewRomanPS-BoldMT"/>
          <w:b/>
          <w:bCs/>
          <w:lang/>
        </w:rPr>
        <w:t>m</w:t>
      </w:r>
      <w:r w:rsidRPr="00BD4F00">
        <w:rPr>
          <w:rFonts w:cs="TimesNewRomanPS-BoldMT"/>
          <w:b/>
          <w:bCs/>
          <w:lang/>
        </w:rPr>
        <w:t xml:space="preserve"> k primární prevenci rizikového chování </w:t>
      </w:r>
      <w:r w:rsidRPr="00BD4F00">
        <w:rPr>
          <w:rFonts w:cs="TimesNewRomanPSMT"/>
          <w:b/>
          <w:bCs/>
          <w:lang/>
        </w:rPr>
        <w:t>u d</w:t>
      </w:r>
      <w:r w:rsidRPr="00BD4F00">
        <w:rPr>
          <w:rFonts w:cs="TimesNewRoman"/>
          <w:b/>
          <w:bCs/>
          <w:lang/>
        </w:rPr>
        <w:t>ě</w:t>
      </w:r>
      <w:r w:rsidRPr="00BD4F00">
        <w:rPr>
          <w:rFonts w:cs="TimesNewRomanPSMT"/>
          <w:b/>
          <w:bCs/>
          <w:lang/>
        </w:rPr>
        <w:t>tí, žák</w:t>
      </w:r>
      <w:r w:rsidRPr="00BD4F00">
        <w:rPr>
          <w:rFonts w:cs="TimesNewRoman"/>
          <w:b/>
          <w:bCs/>
          <w:lang/>
        </w:rPr>
        <w:t xml:space="preserve">ů </w:t>
      </w:r>
      <w:r w:rsidRPr="00BD4F00">
        <w:rPr>
          <w:rFonts w:cs="TimesNewRomanPSMT"/>
          <w:b/>
          <w:bCs/>
          <w:lang/>
        </w:rPr>
        <w:t>a student</w:t>
      </w:r>
      <w:r w:rsidRPr="00BD4F00">
        <w:rPr>
          <w:rFonts w:cs="TimesNewRoman"/>
          <w:b/>
          <w:bCs/>
          <w:lang/>
        </w:rPr>
        <w:t xml:space="preserve">ů </w:t>
      </w:r>
      <w:r w:rsidRPr="00BD4F00">
        <w:rPr>
          <w:rFonts w:cs="TimesNewRomanPSMT"/>
          <w:b/>
          <w:bCs/>
          <w:lang/>
        </w:rPr>
        <w:t>ve</w:t>
      </w:r>
      <w:r w:rsidR="00967DCC">
        <w:rPr>
          <w:rFonts w:cs="TimesNewRomanPSMT"/>
          <w:b/>
          <w:bCs/>
          <w:lang/>
        </w:rPr>
        <w:t xml:space="preserve"> </w:t>
      </w:r>
      <w:r w:rsidRPr="00BD4F00">
        <w:rPr>
          <w:rFonts w:cs="TimesNewRomanPSMT"/>
          <w:b/>
          <w:bCs/>
        </w:rPr>
        <w:t>školách a školských za</w:t>
      </w:r>
      <w:r w:rsidRPr="00BD4F00">
        <w:rPr>
          <w:rFonts w:cs="TimesNewRoman"/>
          <w:b/>
          <w:bCs/>
        </w:rPr>
        <w:t>ř</w:t>
      </w:r>
      <w:r w:rsidRPr="00BD4F00">
        <w:rPr>
          <w:rFonts w:cs="TimesNewRomanPSMT"/>
          <w:b/>
          <w:bCs/>
        </w:rPr>
        <w:t xml:space="preserve">ízeních </w:t>
      </w:r>
      <w:proofErr w:type="spellStart"/>
      <w:proofErr w:type="gramStart"/>
      <w:r w:rsidRPr="00BD4F00">
        <w:rPr>
          <w:rFonts w:cs="TimesNewRoman"/>
          <w:b/>
          <w:bCs/>
        </w:rPr>
        <w:t>č</w:t>
      </w:r>
      <w:r w:rsidRPr="00BD4F00">
        <w:rPr>
          <w:rFonts w:cs="TimesNewRomanPSMT"/>
          <w:b/>
          <w:bCs/>
        </w:rPr>
        <w:t>.j</w:t>
      </w:r>
      <w:proofErr w:type="spellEnd"/>
      <w:r w:rsidRPr="00BD4F00">
        <w:rPr>
          <w:rFonts w:cs="TimesNewRomanPSMT"/>
          <w:b/>
          <w:bCs/>
        </w:rPr>
        <w:t>.</w:t>
      </w:r>
      <w:proofErr w:type="gramEnd"/>
      <w:r w:rsidRPr="00BD4F00">
        <w:rPr>
          <w:rFonts w:cs="TimesNewRomanPSMT"/>
          <w:b/>
          <w:bCs/>
        </w:rPr>
        <w:t xml:space="preserve"> 21291/2010-28</w:t>
      </w:r>
    </w:p>
    <w:p w:rsidR="00161C7E" w:rsidRPr="00161C7E" w:rsidRDefault="00161C7E" w:rsidP="00967DCC">
      <w:pPr>
        <w:autoSpaceDE w:val="0"/>
        <w:autoSpaceDN w:val="0"/>
        <w:adjustRightInd w:val="0"/>
        <w:jc w:val="both"/>
        <w:rPr>
          <w:rFonts w:cs="TimesNewRomanPSMT"/>
          <w:bCs/>
          <w:lang/>
        </w:rPr>
      </w:pPr>
      <w:r>
        <w:rPr>
          <w:rFonts w:cs="TimesNewRomanPSMT"/>
          <w:b/>
          <w:bCs/>
        </w:rPr>
        <w:t xml:space="preserve">- </w:t>
      </w:r>
      <w:r w:rsidRPr="00161C7E">
        <w:rPr>
          <w:color w:val="000000"/>
          <w:shd w:val="clear" w:color="auto" w:fill="FFFFFF"/>
        </w:rPr>
        <w:t>Metodický pokyn k prevenci a řešení šikany ve školách</w:t>
      </w:r>
      <w:r w:rsidRPr="00161C7E">
        <w:rPr>
          <w:rStyle w:val="apple-converted-space"/>
          <w:color w:val="000000"/>
          <w:shd w:val="clear" w:color="auto" w:fill="FFFFFF"/>
        </w:rPr>
        <w:t> </w:t>
      </w:r>
      <w:proofErr w:type="spellStart"/>
      <w:proofErr w:type="gramStart"/>
      <w:r w:rsidRPr="00161C7E">
        <w:rPr>
          <w:rStyle w:val="Siln"/>
          <w:color w:val="000000"/>
          <w:shd w:val="clear" w:color="auto" w:fill="FFFFFF"/>
        </w:rPr>
        <w:t>č.j</w:t>
      </w:r>
      <w:proofErr w:type="spellEnd"/>
      <w:r w:rsidRPr="00161C7E">
        <w:rPr>
          <w:rStyle w:val="Siln"/>
          <w:color w:val="000000"/>
          <w:shd w:val="clear" w:color="auto" w:fill="FFFFFF"/>
        </w:rPr>
        <w:t>.</w:t>
      </w:r>
      <w:proofErr w:type="gramEnd"/>
      <w:r w:rsidRPr="00161C7E">
        <w:rPr>
          <w:rStyle w:val="Siln"/>
          <w:color w:val="000000"/>
          <w:shd w:val="clear" w:color="auto" w:fill="FFFFFF"/>
        </w:rPr>
        <w:t xml:space="preserve"> MSMT-21149/2016</w:t>
      </w:r>
      <w:r>
        <w:rPr>
          <w:rStyle w:val="Siln"/>
          <w:b w:val="0"/>
          <w:color w:val="000000"/>
          <w:shd w:val="clear" w:color="auto" w:fill="FFFFFF"/>
        </w:rPr>
        <w:t xml:space="preserve"> </w:t>
      </w:r>
    </w:p>
    <w:p w:rsidR="002D5240" w:rsidRDefault="002027D6" w:rsidP="002D5240">
      <w:pPr>
        <w:jc w:val="both"/>
      </w:pPr>
      <w:r w:rsidRPr="002D5240">
        <w:rPr>
          <w:rFonts w:cs="Wingdings"/>
          <w:lang/>
        </w:rPr>
        <w:t xml:space="preserve">- </w:t>
      </w:r>
      <w:r w:rsidR="002D5240" w:rsidRPr="002D5240">
        <w:t xml:space="preserve">Metodické doporučení k prevenci rizikového chování dětí, žáků a studentů ve školách a ve školských zařízeních </w:t>
      </w:r>
      <w:proofErr w:type="spellStart"/>
      <w:proofErr w:type="gramStart"/>
      <w:r w:rsidR="002D5240" w:rsidRPr="002D5240">
        <w:t>č.j</w:t>
      </w:r>
      <w:proofErr w:type="spellEnd"/>
      <w:r w:rsidR="002D5240" w:rsidRPr="002D5240">
        <w:t>.</w:t>
      </w:r>
      <w:proofErr w:type="gramEnd"/>
      <w:r w:rsidR="002D5240" w:rsidRPr="002D5240">
        <w:t xml:space="preserve"> 21291/2010-28  + přílohy pro jednotlivé typy rizikového chování : 1. návykové látky,2. rizikové chování v dopravě, 3. poruchy příjmu </w:t>
      </w:r>
      <w:proofErr w:type="spellStart"/>
      <w:r w:rsidR="002D5240" w:rsidRPr="002D5240">
        <w:t>poravy</w:t>
      </w:r>
      <w:proofErr w:type="spellEnd"/>
      <w:r w:rsidR="002D5240" w:rsidRPr="002D5240">
        <w:t>, 4. alkohol,</w:t>
      </w:r>
      <w:r w:rsidR="002D5240">
        <w:t xml:space="preserve">     </w:t>
      </w:r>
    </w:p>
    <w:p w:rsidR="002D5240" w:rsidRPr="002D5240" w:rsidRDefault="002D5240" w:rsidP="002D5240">
      <w:pPr>
        <w:jc w:val="both"/>
      </w:pPr>
      <w:proofErr w:type="gramStart"/>
      <w:r>
        <w:t>5.</w:t>
      </w:r>
      <w:r w:rsidRPr="002D5240">
        <w:t>syndrom</w:t>
      </w:r>
      <w:proofErr w:type="gramEnd"/>
      <w:r w:rsidRPr="002D5240">
        <w:t xml:space="preserve"> CAN, 6. školní šikanování, 7. </w:t>
      </w:r>
      <w:proofErr w:type="spellStart"/>
      <w:r w:rsidRPr="002D5240">
        <w:t>kyberšikan</w:t>
      </w:r>
      <w:r>
        <w:t>a</w:t>
      </w:r>
      <w:proofErr w:type="spellEnd"/>
      <w:r>
        <w:t>, 8. homofonie, 9. extremismus</w:t>
      </w:r>
      <w:r w:rsidRPr="002D5240">
        <w:t xml:space="preserve">, rasismus, xenofobie, antisemitismus, 10. vandalismus, 11. záškoláctví, 12. krádeže, 13. tabák, 14. krizové situace spojené s násilím, 15. </w:t>
      </w:r>
      <w:proofErr w:type="spellStart"/>
      <w:r w:rsidRPr="002D5240">
        <w:t>netolismus</w:t>
      </w:r>
      <w:proofErr w:type="spellEnd"/>
      <w:r w:rsidRPr="002D5240">
        <w:t xml:space="preserve"> , 16. sebepoškozování, 17. nová náboženská hnutí, 18. rizikové sexuální chování, 19. příslušnost k subkulturám, 20. domácí násilí </w:t>
      </w:r>
    </w:p>
    <w:p w:rsidR="002D5240" w:rsidRPr="002D5240" w:rsidRDefault="002D5240" w:rsidP="002D5240">
      <w:pPr>
        <w:jc w:val="both"/>
      </w:pPr>
      <w:r w:rsidRPr="002D5240">
        <w:t xml:space="preserve">- Metodický pokyn Ministerstva školství, mládeže a tělovýchovy k výchově proti projevům rasismu, xenofobie a intolerance, </w:t>
      </w:r>
      <w:proofErr w:type="spellStart"/>
      <w:proofErr w:type="gramStart"/>
      <w:r w:rsidRPr="002D5240">
        <w:t>č.j</w:t>
      </w:r>
      <w:proofErr w:type="spellEnd"/>
      <w:r w:rsidRPr="002D5240">
        <w:t>.</w:t>
      </w:r>
      <w:proofErr w:type="gramEnd"/>
      <w:r w:rsidRPr="002D5240">
        <w:t>: 14423/99-22</w:t>
      </w:r>
    </w:p>
    <w:p w:rsidR="002D5240" w:rsidRPr="002D5240" w:rsidRDefault="002D5240" w:rsidP="002D5240">
      <w:pPr>
        <w:jc w:val="both"/>
      </w:pPr>
      <w:r w:rsidRPr="002D5240">
        <w:t xml:space="preserve">- Metodický pokyn k jednotnému postupu při uvolňování a omlouvání žáků z vyučování, prevenci a postihu záškoláctví, </w:t>
      </w:r>
      <w:proofErr w:type="spellStart"/>
      <w:proofErr w:type="gramStart"/>
      <w:r w:rsidRPr="002D5240">
        <w:t>č.j</w:t>
      </w:r>
      <w:proofErr w:type="spellEnd"/>
      <w:r w:rsidRPr="002D5240">
        <w:t>.</w:t>
      </w:r>
      <w:proofErr w:type="gramEnd"/>
      <w:r w:rsidRPr="002D5240">
        <w:t>: 10194/2002 –14</w:t>
      </w:r>
    </w:p>
    <w:p w:rsidR="002D5240" w:rsidRPr="002D5240" w:rsidRDefault="002D5240" w:rsidP="002D5240">
      <w:pPr>
        <w:jc w:val="both"/>
      </w:pPr>
      <w:r w:rsidRPr="002D5240">
        <w:rPr>
          <w:rStyle w:val="Hypertextovodkaz"/>
          <w:color w:val="auto"/>
          <w:u w:val="none"/>
        </w:rPr>
        <w:t>související normy</w:t>
      </w:r>
      <w:r w:rsidRPr="002D5240">
        <w:t xml:space="preserve">: Zákon o sociální potřebnosti č. 422/2003 Sb. (novela zákona č.  482/1991 Sb.) – ohlašovací povinnost školy při neomluvených hodinách; Zákon o sociálně-právní ochraně dětí č. 359/1999 Sb. (změny - platné znění od </w:t>
      </w:r>
      <w:proofErr w:type="gramStart"/>
      <w:r w:rsidRPr="002D5240">
        <w:t>1.1.2015</w:t>
      </w:r>
      <w:proofErr w:type="gramEnd"/>
      <w:r w:rsidRPr="002D5240">
        <w:t xml:space="preserve"> – více o  ohlašovací povinnosti školy</w:t>
      </w:r>
    </w:p>
    <w:p w:rsidR="002D5240" w:rsidRPr="002D5240" w:rsidRDefault="002D5240" w:rsidP="002D5240">
      <w:pPr>
        <w:jc w:val="both"/>
      </w:pPr>
      <w:r w:rsidRPr="002D5240">
        <w:t xml:space="preserve">-Spolupráce předškolních zařízení, škol a školských zařízení s Policií ČR při prevenci a při vyšetřování kriminality dětí a mládeže a kriminality na dětech a mládeži páchané, </w:t>
      </w:r>
      <w:proofErr w:type="spellStart"/>
      <w:proofErr w:type="gramStart"/>
      <w:r w:rsidRPr="002D5240">
        <w:t>č.j</w:t>
      </w:r>
      <w:proofErr w:type="spellEnd"/>
      <w:r w:rsidRPr="002D5240">
        <w:t>.</w:t>
      </w:r>
      <w:proofErr w:type="gramEnd"/>
      <w:r w:rsidRPr="002D5240">
        <w:t xml:space="preserve">: 25884/2003-24     </w:t>
      </w:r>
    </w:p>
    <w:p w:rsidR="002D5240" w:rsidRPr="002D5240" w:rsidRDefault="002D5240" w:rsidP="002D5240">
      <w:pPr>
        <w:jc w:val="both"/>
      </w:pPr>
      <w:r w:rsidRPr="002D5240">
        <w:rPr>
          <w:rStyle w:val="Hypertextovodkaz"/>
          <w:color w:val="auto"/>
          <w:u w:val="none"/>
        </w:rPr>
        <w:t>související norma</w:t>
      </w:r>
      <w:r w:rsidRPr="002D5240">
        <w:t xml:space="preserve">: Zákon o odpovědnosti mládeže za protiprávní činy a o soudnictví ve věcech mládeže č. 218/2003 </w:t>
      </w:r>
      <w:proofErr w:type="spellStart"/>
      <w:proofErr w:type="gramStart"/>
      <w:r w:rsidRPr="002D5240">
        <w:t>Sb.platné</w:t>
      </w:r>
      <w:proofErr w:type="spellEnd"/>
      <w:proofErr w:type="gramEnd"/>
      <w:r w:rsidRPr="002D5240">
        <w:t xml:space="preserve"> znění od 1.6.2015</w:t>
      </w:r>
    </w:p>
    <w:p w:rsidR="002D5240" w:rsidRPr="002D5240" w:rsidRDefault="002D5240" w:rsidP="002D5240">
      <w:pPr>
        <w:jc w:val="both"/>
      </w:pPr>
      <w:r w:rsidRPr="002D5240">
        <w:t xml:space="preserve">-Metodický pokyn k zajištění bezpečnosti a ochrany zdraví dětí, žáků a studentů ve školách a školských zařízeních zřizovaných MŠMT </w:t>
      </w:r>
      <w:proofErr w:type="spellStart"/>
      <w:proofErr w:type="gramStart"/>
      <w:r w:rsidRPr="002D5240">
        <w:t>Č.j</w:t>
      </w:r>
      <w:proofErr w:type="spellEnd"/>
      <w:r w:rsidRPr="002D5240">
        <w:t>.</w:t>
      </w:r>
      <w:proofErr w:type="gramEnd"/>
      <w:r w:rsidRPr="002D5240">
        <w:t>: 37 014/2005-25</w:t>
      </w:r>
    </w:p>
    <w:p w:rsidR="002D5240" w:rsidRPr="00227C54" w:rsidRDefault="002D5240" w:rsidP="002D5240"/>
    <w:p w:rsidR="002027D6" w:rsidRPr="00795814" w:rsidRDefault="002027D6" w:rsidP="002D5240">
      <w:pPr>
        <w:autoSpaceDE w:val="0"/>
        <w:autoSpaceDN w:val="0"/>
        <w:adjustRightInd w:val="0"/>
        <w:jc w:val="both"/>
      </w:pPr>
    </w:p>
    <w:p w:rsidR="002027D6" w:rsidRDefault="002027D6" w:rsidP="002027D6">
      <w:pPr>
        <w:rPr>
          <w:b/>
        </w:rPr>
      </w:pPr>
      <w:r w:rsidRPr="00795814">
        <w:t xml:space="preserve">- </w:t>
      </w:r>
      <w:r w:rsidRPr="002027D6">
        <w:rPr>
          <w:b/>
        </w:rPr>
        <w:t xml:space="preserve">Národní strategie primární prevence rizikového chování dětí a mládeže na období </w:t>
      </w:r>
      <w:r w:rsidR="00562313">
        <w:rPr>
          <w:b/>
        </w:rPr>
        <w:t>2021</w:t>
      </w:r>
    </w:p>
    <w:p w:rsidR="00161C7E" w:rsidRPr="00161C7E" w:rsidRDefault="00161C7E" w:rsidP="00161C7E">
      <w:pPr>
        <w:jc w:val="both"/>
      </w:pPr>
      <w:r>
        <w:rPr>
          <w:b/>
        </w:rPr>
        <w:t>-</w:t>
      </w:r>
      <w:r w:rsidRPr="00161C7E">
        <w:t xml:space="preserve"> </w:t>
      </w:r>
      <w:r w:rsidRPr="00227C54">
        <w:t xml:space="preserve">Národní strategie protidrogové politiky na období </w:t>
      </w:r>
      <w:r w:rsidR="00562313">
        <w:t>2021</w:t>
      </w:r>
      <w:r w:rsidRPr="00227C54">
        <w:t xml:space="preserve"> </w:t>
      </w:r>
    </w:p>
    <w:p w:rsidR="002027D6" w:rsidRDefault="002027D6" w:rsidP="002027D6">
      <w:pPr>
        <w:pStyle w:val="Default"/>
        <w:jc w:val="both"/>
      </w:pPr>
      <w:r w:rsidRPr="00795814">
        <w:t xml:space="preserve">- Informacemi o spolupráci předškolních zařízení, škol a školských zařízení s Policií ČR při prevenci a při vyšetřování kriminality dětí a mládeže a kriminality na dětech a mládeži páchané </w:t>
      </w:r>
      <w:proofErr w:type="spellStart"/>
      <w:proofErr w:type="gramStart"/>
      <w:r w:rsidRPr="00795814">
        <w:t>č.j</w:t>
      </w:r>
      <w:proofErr w:type="spellEnd"/>
      <w:r w:rsidRPr="00795814">
        <w:t>.</w:t>
      </w:r>
      <w:proofErr w:type="gramEnd"/>
      <w:r w:rsidRPr="00795814">
        <w:t xml:space="preserve"> 25884/2003-24 </w:t>
      </w:r>
    </w:p>
    <w:p w:rsidR="00161C7E" w:rsidRPr="00161C7E" w:rsidRDefault="00161C7E" w:rsidP="00161C7E">
      <w:pPr>
        <w:shd w:val="clear" w:color="auto" w:fill="FFFFFF"/>
        <w:jc w:val="both"/>
        <w:rPr>
          <w:u w:val="single"/>
        </w:rPr>
      </w:pPr>
      <w:r w:rsidRPr="00161C7E">
        <w:t xml:space="preserve">- Strategie prevence kriminality na léta </w:t>
      </w:r>
      <w:r w:rsidR="00562313">
        <w:t>2021</w:t>
      </w:r>
    </w:p>
    <w:p w:rsidR="002027D6" w:rsidRPr="00795814" w:rsidRDefault="002027D6" w:rsidP="002027D6">
      <w:pPr>
        <w:jc w:val="both"/>
        <w:rPr>
          <w:color w:val="FF0000"/>
        </w:rPr>
      </w:pPr>
      <w:r>
        <w:t xml:space="preserve">- </w:t>
      </w:r>
      <w:r w:rsidRPr="00BA14D0">
        <w:rPr>
          <w:rFonts w:cs="ComicSansMS"/>
          <w:lang/>
        </w:rPr>
        <w:t>Školní</w:t>
      </w:r>
      <w:r>
        <w:rPr>
          <w:rFonts w:cs="ComicSansMS"/>
          <w:lang/>
        </w:rPr>
        <w:t>m</w:t>
      </w:r>
      <w:r w:rsidRPr="00BA14D0">
        <w:rPr>
          <w:rFonts w:cs="ComicSansMS"/>
          <w:lang/>
        </w:rPr>
        <w:t xml:space="preserve"> preventivní</w:t>
      </w:r>
      <w:r>
        <w:rPr>
          <w:rFonts w:cs="ComicSansMS"/>
          <w:lang/>
        </w:rPr>
        <w:t>m</w:t>
      </w:r>
      <w:r w:rsidRPr="00BA14D0">
        <w:rPr>
          <w:rFonts w:cs="ComicSansMS"/>
          <w:lang/>
        </w:rPr>
        <w:t xml:space="preserve"> program</w:t>
      </w:r>
      <w:r>
        <w:rPr>
          <w:rFonts w:cs="ComicSansMS"/>
          <w:lang/>
        </w:rPr>
        <w:t>em</w:t>
      </w:r>
      <w:r w:rsidRPr="00BA14D0">
        <w:rPr>
          <w:rFonts w:cs="ComicSansMS"/>
          <w:lang/>
        </w:rPr>
        <w:t xml:space="preserve"> pro mateřské a základní školy a školská zařízení</w:t>
      </w:r>
    </w:p>
    <w:p w:rsidR="002027D6" w:rsidRPr="00FE69A3" w:rsidRDefault="002027D6" w:rsidP="002027D6">
      <w:pPr>
        <w:jc w:val="both"/>
        <w:rPr>
          <w:rFonts w:cs="ComicSansMS"/>
          <w:lang/>
        </w:rPr>
      </w:pPr>
      <w:r>
        <w:rPr>
          <w:rFonts w:cs="Wingdings"/>
          <w:lang/>
        </w:rPr>
        <w:t xml:space="preserve">- </w:t>
      </w:r>
      <w:r>
        <w:rPr>
          <w:rFonts w:cs="ComicSansMS"/>
          <w:lang/>
        </w:rPr>
        <w:t>Pravidly</w:t>
      </w:r>
      <w:r w:rsidRPr="00BA14D0">
        <w:rPr>
          <w:rFonts w:cs="ComicSansMS"/>
          <w:lang/>
        </w:rPr>
        <w:t xml:space="preserve"> pro rodiče a děti k bezpečnějšímu užívání internetu </w:t>
      </w:r>
      <w:proofErr w:type="spellStart"/>
      <w:proofErr w:type="gramStart"/>
      <w:r w:rsidRPr="00BA14D0">
        <w:rPr>
          <w:rFonts w:cs="ComicSansMS"/>
          <w:lang/>
        </w:rPr>
        <w:t>č.j</w:t>
      </w:r>
      <w:proofErr w:type="spellEnd"/>
      <w:r w:rsidRPr="00BA14D0">
        <w:rPr>
          <w:rFonts w:cs="ComicSansMS"/>
          <w:lang/>
        </w:rPr>
        <w:t>.</w:t>
      </w:r>
      <w:proofErr w:type="gramEnd"/>
      <w:r w:rsidRPr="00BA14D0">
        <w:rPr>
          <w:rFonts w:cs="ComicSansMS"/>
          <w:lang/>
        </w:rPr>
        <w:t xml:space="preserve"> 11 691/2004-24</w:t>
      </w:r>
    </w:p>
    <w:p w:rsidR="002027D6" w:rsidRPr="00FE69A3" w:rsidRDefault="002027D6" w:rsidP="002027D6">
      <w:pPr>
        <w:jc w:val="both"/>
      </w:pPr>
      <w:r w:rsidRPr="00FE69A3">
        <w:lastRenderedPageBreak/>
        <w:t xml:space="preserve">- </w:t>
      </w:r>
      <w:hyperlink r:id="rId10" w:tgtFrame="_blank" w:tooltip="Krajský plán primární prevence na léta 2013 - 2014" w:history="1">
        <w:r w:rsidRPr="00FE69A3">
          <w:t>Krajským plánem primární prevence na léta 201</w:t>
        </w:r>
        <w:r w:rsidR="00352EB8">
          <w:t>5</w:t>
        </w:r>
        <w:r w:rsidRPr="00FE69A3">
          <w:t xml:space="preserve"> - 201</w:t>
        </w:r>
        <w:r w:rsidR="00352EB8">
          <w:t>8</w:t>
        </w:r>
      </w:hyperlink>
      <w:r w:rsidRPr="00FE69A3">
        <w:t xml:space="preserve"> (Olomoucký kraj)</w:t>
      </w:r>
    </w:p>
    <w:p w:rsidR="002027D6" w:rsidRPr="00FE69A3" w:rsidRDefault="002027D6" w:rsidP="002027D6">
      <w:pPr>
        <w:jc w:val="both"/>
      </w:pPr>
      <w:r w:rsidRPr="00FE69A3">
        <w:t xml:space="preserve">- </w:t>
      </w:r>
      <w:hyperlink r:id="rId11" w:tgtFrame="_blank" w:tooltip="Strategický protidrogový  plán OK na 2011 - 2014" w:history="1">
        <w:r w:rsidRPr="00FE69A3">
          <w:t>Strategický</w:t>
        </w:r>
        <w:r>
          <w:t>m</w:t>
        </w:r>
        <w:r w:rsidRPr="00FE69A3">
          <w:t xml:space="preserve"> protidrogový</w:t>
        </w:r>
        <w:r>
          <w:t>m</w:t>
        </w:r>
        <w:r w:rsidRPr="00FE69A3">
          <w:t xml:space="preserve"> plán</w:t>
        </w:r>
        <w:r>
          <w:t>em</w:t>
        </w:r>
        <w:r w:rsidRPr="00FE69A3">
          <w:t xml:space="preserve"> OK na 201</w:t>
        </w:r>
        <w:r w:rsidR="00352EB8">
          <w:t>5</w:t>
        </w:r>
        <w:r w:rsidRPr="00FE69A3">
          <w:t xml:space="preserve"> - 201</w:t>
        </w:r>
        <w:r w:rsidR="00352EB8">
          <w:t>8</w:t>
        </w:r>
      </w:hyperlink>
      <w:r w:rsidRPr="00FE69A3">
        <w:t xml:space="preserve"> (Olomoucký kraj)</w:t>
      </w:r>
    </w:p>
    <w:p w:rsidR="002027D6" w:rsidRPr="00FE69A3" w:rsidRDefault="002027D6" w:rsidP="002027D6">
      <w:pPr>
        <w:jc w:val="both"/>
      </w:pPr>
    </w:p>
    <w:p w:rsidR="002027D6" w:rsidRPr="00BA14D0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027D6" w:rsidRDefault="002027D6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562313" w:rsidRDefault="00562313" w:rsidP="002027D6">
      <w:pPr>
        <w:pStyle w:val="Default"/>
        <w:jc w:val="both"/>
      </w:pPr>
    </w:p>
    <w:p w:rsidR="002D5240" w:rsidRDefault="002D5240" w:rsidP="002027D6">
      <w:pPr>
        <w:pStyle w:val="Default"/>
        <w:jc w:val="both"/>
      </w:pPr>
    </w:p>
    <w:p w:rsidR="00967DCC" w:rsidRDefault="00967DCC" w:rsidP="002027D6">
      <w:pPr>
        <w:pStyle w:val="Default"/>
        <w:jc w:val="both"/>
      </w:pPr>
    </w:p>
    <w:p w:rsidR="0026222D" w:rsidRPr="0026222D" w:rsidRDefault="0026222D" w:rsidP="0026222D"/>
    <w:p w:rsidR="0026222D" w:rsidRPr="0026222D" w:rsidRDefault="0026222D" w:rsidP="0026222D">
      <w:pPr>
        <w:tabs>
          <w:tab w:val="left" w:pos="1655"/>
        </w:tabs>
        <w:jc w:val="center"/>
        <w:rPr>
          <w:b/>
          <w:bCs/>
          <w:sz w:val="32"/>
          <w:szCs w:val="32"/>
        </w:rPr>
      </w:pPr>
      <w:r w:rsidRPr="0026222D">
        <w:rPr>
          <w:b/>
          <w:bCs/>
          <w:sz w:val="32"/>
          <w:szCs w:val="32"/>
        </w:rPr>
        <w:t>Charakteristika primární prevence</w:t>
      </w:r>
    </w:p>
    <w:p w:rsidR="0026222D" w:rsidRPr="0026222D" w:rsidRDefault="0026222D" w:rsidP="00BA7928"/>
    <w:p w:rsidR="00B26347" w:rsidRPr="00F400D5" w:rsidRDefault="00B26347" w:rsidP="00B26347">
      <w:pPr>
        <w:jc w:val="both"/>
      </w:pPr>
    </w:p>
    <w:p w:rsidR="00B26347" w:rsidRPr="00112DA6" w:rsidRDefault="00B26347" w:rsidP="00B26347">
      <w:pPr>
        <w:numPr>
          <w:ilvl w:val="0"/>
          <w:numId w:val="20"/>
        </w:numPr>
      </w:pPr>
      <w:r w:rsidRPr="00112DA6">
        <w:t>minimalizovat vznik a snížit míru rizikového chování u dětí a mládeže</w:t>
      </w:r>
    </w:p>
    <w:p w:rsidR="00B26347" w:rsidRPr="00F400D5" w:rsidRDefault="00B26347" w:rsidP="00B26347">
      <w:pPr>
        <w:numPr>
          <w:ilvl w:val="0"/>
          <w:numId w:val="20"/>
        </w:numPr>
        <w:jc w:val="both"/>
      </w:pPr>
      <w:r w:rsidRPr="00F400D5">
        <w:t xml:space="preserve">budování bezpečného a </w:t>
      </w:r>
      <w:r>
        <w:t xml:space="preserve">pozitivního prostředí ve škole, </w:t>
      </w:r>
      <w:r w:rsidRPr="00F400D5">
        <w:t>rozvoj vztahů a komunikace ve třídních kolektivech</w:t>
      </w:r>
    </w:p>
    <w:p w:rsidR="00B26347" w:rsidRDefault="00B26347" w:rsidP="00B26347">
      <w:pPr>
        <w:numPr>
          <w:ilvl w:val="0"/>
          <w:numId w:val="20"/>
        </w:numPr>
      </w:pPr>
      <w:r>
        <w:t>v</w:t>
      </w:r>
      <w:r w:rsidRPr="00112DA6">
        <w:t>ýchova k předcházení,</w:t>
      </w:r>
      <w:r>
        <w:t xml:space="preserve"> </w:t>
      </w:r>
      <w:r w:rsidRPr="00112DA6">
        <w:t>minimalizaci</w:t>
      </w:r>
      <w:r>
        <w:t xml:space="preserve"> </w:t>
      </w:r>
      <w:r w:rsidRPr="00112DA6">
        <w:t>či oddálení</w:t>
      </w:r>
      <w:r>
        <w:t xml:space="preserve"> a následná ochrana před dopady rizikového </w:t>
      </w:r>
      <w:r w:rsidRPr="00112DA6">
        <w:t>chování</w:t>
      </w:r>
    </w:p>
    <w:p w:rsidR="002D5240" w:rsidRPr="00112DA6" w:rsidRDefault="002D5240" w:rsidP="00B26347">
      <w:pPr>
        <w:numPr>
          <w:ilvl w:val="0"/>
          <w:numId w:val="20"/>
        </w:numPr>
      </w:pPr>
      <w:r>
        <w:t>předcházení školní neúspěšnosti</w:t>
      </w:r>
    </w:p>
    <w:p w:rsidR="00B26347" w:rsidRPr="00F400D5" w:rsidRDefault="00B26347" w:rsidP="00B26347">
      <w:pPr>
        <w:numPr>
          <w:ilvl w:val="0"/>
          <w:numId w:val="20"/>
        </w:numPr>
        <w:jc w:val="both"/>
      </w:pPr>
      <w:r w:rsidRPr="00F400D5">
        <w:t>zlepšová</w:t>
      </w:r>
      <w:r>
        <w:t xml:space="preserve">ní pozitivního psychosociálního </w:t>
      </w:r>
      <w:r w:rsidRPr="00F400D5">
        <w:t>klimatu ve škole</w:t>
      </w:r>
    </w:p>
    <w:p w:rsidR="00B26347" w:rsidRPr="00F400D5" w:rsidRDefault="00B26347" w:rsidP="00B26347">
      <w:pPr>
        <w:numPr>
          <w:ilvl w:val="0"/>
          <w:numId w:val="20"/>
        </w:numPr>
        <w:jc w:val="both"/>
      </w:pPr>
      <w:r w:rsidRPr="00F400D5">
        <w:t>výchova ke zdravému životnímu stylu</w:t>
      </w:r>
    </w:p>
    <w:p w:rsidR="00B26347" w:rsidRDefault="00B26347" w:rsidP="00B26347">
      <w:pPr>
        <w:numPr>
          <w:ilvl w:val="0"/>
          <w:numId w:val="20"/>
        </w:numPr>
        <w:jc w:val="both"/>
      </w:pPr>
      <w:r w:rsidRPr="00F400D5">
        <w:t>osobnostní a sociální rozvoj dětí a žáků školy</w:t>
      </w:r>
    </w:p>
    <w:p w:rsidR="00B26347" w:rsidRPr="00236E48" w:rsidRDefault="00B26347" w:rsidP="00B26347">
      <w:pPr>
        <w:numPr>
          <w:ilvl w:val="0"/>
          <w:numId w:val="20"/>
        </w:numPr>
      </w:pPr>
      <w:r w:rsidRPr="00236E48">
        <w:t>zvládání zátěžových situací osobnosti</w:t>
      </w:r>
    </w:p>
    <w:p w:rsidR="00B26347" w:rsidRDefault="00B26347" w:rsidP="00B26347">
      <w:pPr>
        <w:numPr>
          <w:ilvl w:val="0"/>
          <w:numId w:val="20"/>
        </w:numPr>
        <w:jc w:val="both"/>
      </w:pPr>
      <w:r w:rsidRPr="00236E48">
        <w:t>zvyšování zodpovědnosti žáků za prostředí školy a život ve škole</w:t>
      </w:r>
    </w:p>
    <w:p w:rsidR="00B26347" w:rsidRDefault="00B26347" w:rsidP="00B26347">
      <w:pPr>
        <w:jc w:val="both"/>
      </w:pPr>
    </w:p>
    <w:p w:rsidR="00B26347" w:rsidRPr="00F400D5" w:rsidRDefault="00B26347" w:rsidP="00B26347">
      <w:pPr>
        <w:jc w:val="both"/>
      </w:pPr>
    </w:p>
    <w:p w:rsidR="0029037A" w:rsidRPr="0029037A" w:rsidRDefault="0029037A" w:rsidP="0029037A"/>
    <w:p w:rsidR="0029037A" w:rsidRDefault="0029037A" w:rsidP="0029037A">
      <w:pPr>
        <w:jc w:val="center"/>
        <w:rPr>
          <w:b/>
          <w:bCs/>
          <w:sz w:val="32"/>
          <w:szCs w:val="32"/>
        </w:rPr>
      </w:pPr>
      <w:r w:rsidRPr="0029037A">
        <w:rPr>
          <w:b/>
          <w:bCs/>
          <w:sz w:val="32"/>
          <w:szCs w:val="32"/>
        </w:rPr>
        <w:t>Rizikové jevy, na které je zaměřena primární prevence</w:t>
      </w:r>
    </w:p>
    <w:p w:rsidR="00967DCC" w:rsidRPr="0029037A" w:rsidRDefault="00967DCC" w:rsidP="0029037A">
      <w:pPr>
        <w:jc w:val="center"/>
        <w:rPr>
          <w:sz w:val="32"/>
          <w:szCs w:val="32"/>
        </w:rPr>
      </w:pPr>
    </w:p>
    <w:p w:rsidR="00541C54" w:rsidRDefault="00541C54" w:rsidP="00541C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Primární prevence rizikového chování u žáků v působnosti MŠMT se zaměřuje prioritně na předcházení rozvoje rizik, které směřují zejména k následujícím rizikovým projevům v chování žáků: </w:t>
      </w:r>
    </w:p>
    <w:p w:rsidR="00541C54" w:rsidRDefault="00541C54" w:rsidP="00541C54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agrese, šikana, </w:t>
      </w:r>
      <w:proofErr w:type="spellStart"/>
      <w:r>
        <w:rPr>
          <w:color w:val="auto"/>
          <w:sz w:val="23"/>
          <w:szCs w:val="23"/>
        </w:rPr>
        <w:t>kyberšikana</w:t>
      </w:r>
      <w:proofErr w:type="spellEnd"/>
      <w:r>
        <w:rPr>
          <w:color w:val="auto"/>
          <w:sz w:val="23"/>
          <w:szCs w:val="23"/>
        </w:rPr>
        <w:t xml:space="preserve">, násilí, vandalismus, intolerance, antisemitismus, extremismus, rasismus a xenofobie, homofobie </w:t>
      </w:r>
    </w:p>
    <w:p w:rsidR="00541C54" w:rsidRDefault="00541C54" w:rsidP="00541C54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záškoláctví, </w:t>
      </w:r>
    </w:p>
    <w:p w:rsidR="00541C54" w:rsidRDefault="00541C54" w:rsidP="00541C54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závislostní chování, užívání všech návykových látek, </w:t>
      </w:r>
      <w:proofErr w:type="spellStart"/>
      <w:r>
        <w:rPr>
          <w:color w:val="auto"/>
          <w:sz w:val="23"/>
          <w:szCs w:val="23"/>
        </w:rPr>
        <w:t>netolismus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gambling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541C54" w:rsidRDefault="00541C54" w:rsidP="00541C54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rizikové sporty a rizikové chování v dopravě, </w:t>
      </w:r>
    </w:p>
    <w:p w:rsidR="00541C54" w:rsidRDefault="00541C54" w:rsidP="00541C54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spektrum poruch příjmu potravy, </w:t>
      </w:r>
    </w:p>
    <w:p w:rsidR="00541C54" w:rsidRDefault="00541C54" w:rsidP="00541C54">
      <w:pPr>
        <w:pStyle w:val="Default"/>
        <w:spacing w:after="1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negativní působení sekt, </w:t>
      </w:r>
    </w:p>
    <w:p w:rsidR="00541C54" w:rsidRDefault="00541C54" w:rsidP="00541C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sexuální rizikové chování, </w:t>
      </w:r>
    </w:p>
    <w:p w:rsidR="00541C54" w:rsidRDefault="00541C54" w:rsidP="00541C54">
      <w:pPr>
        <w:pStyle w:val="Default"/>
        <w:rPr>
          <w:color w:val="auto"/>
          <w:sz w:val="23"/>
          <w:szCs w:val="23"/>
        </w:rPr>
      </w:pPr>
    </w:p>
    <w:p w:rsidR="00541C54" w:rsidRDefault="00541C54" w:rsidP="00541C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Aktivity škol jsou zaměřeny na specifickou primární prevenci, rozpoznání a zajištění pomoci včasné intervence nebo krizové intervence v případech: </w:t>
      </w:r>
    </w:p>
    <w:p w:rsidR="00541C54" w:rsidRDefault="00541C54" w:rsidP="00541C54">
      <w:pPr>
        <w:rPr>
          <w:sz w:val="23"/>
          <w:szCs w:val="23"/>
        </w:rPr>
      </w:pPr>
      <w:r>
        <w:rPr>
          <w:sz w:val="23"/>
          <w:szCs w:val="23"/>
        </w:rPr>
        <w:t>traumatických zážitků - domácího násilí, šikanování, násilného chování, týrání a zneužívání dětí, včetně komerčního sexuálního zneužívání, ohrožování mravní výchovy mládeže, experimentování s návykovými látkami (legální a nelegální návykové látky), rizikových stravovacích návyků vedoucích k poruchám příjmu potravy (mentální bulimie, mentální anorexie).</w:t>
      </w:r>
    </w:p>
    <w:p w:rsidR="00541C54" w:rsidRDefault="00541C54" w:rsidP="00541C54">
      <w:pPr>
        <w:rPr>
          <w:sz w:val="23"/>
          <w:szCs w:val="23"/>
        </w:rPr>
      </w:pPr>
    </w:p>
    <w:p w:rsidR="00541C54" w:rsidRDefault="00541C54" w:rsidP="00541C54">
      <w:pPr>
        <w:rPr>
          <w:sz w:val="23"/>
          <w:szCs w:val="23"/>
        </w:rPr>
      </w:pPr>
    </w:p>
    <w:p w:rsidR="00541C54" w:rsidRDefault="00541C54" w:rsidP="00541C54">
      <w:pPr>
        <w:rPr>
          <w:sz w:val="23"/>
          <w:szCs w:val="23"/>
        </w:rPr>
      </w:pPr>
    </w:p>
    <w:p w:rsidR="00541C54" w:rsidRDefault="00541C54" w:rsidP="00541C54">
      <w:pPr>
        <w:rPr>
          <w:sz w:val="23"/>
          <w:szCs w:val="23"/>
        </w:rPr>
      </w:pPr>
    </w:p>
    <w:p w:rsidR="00541C54" w:rsidRDefault="00541C54" w:rsidP="00541C54">
      <w:pPr>
        <w:rPr>
          <w:sz w:val="23"/>
          <w:szCs w:val="23"/>
        </w:rPr>
      </w:pPr>
    </w:p>
    <w:p w:rsidR="00541C54" w:rsidRDefault="00541C54" w:rsidP="00541C54">
      <w:pPr>
        <w:rPr>
          <w:sz w:val="23"/>
          <w:szCs w:val="23"/>
        </w:rPr>
      </w:pPr>
    </w:p>
    <w:p w:rsidR="00541C54" w:rsidRDefault="00541C54" w:rsidP="00541C54">
      <w:pPr>
        <w:rPr>
          <w:sz w:val="23"/>
          <w:szCs w:val="23"/>
        </w:rPr>
      </w:pPr>
    </w:p>
    <w:p w:rsidR="00541C54" w:rsidRDefault="00541C54" w:rsidP="00541C54">
      <w:pPr>
        <w:rPr>
          <w:sz w:val="23"/>
          <w:szCs w:val="23"/>
        </w:rPr>
      </w:pPr>
    </w:p>
    <w:p w:rsidR="00541C54" w:rsidRDefault="00541C54" w:rsidP="00541C54">
      <w:pPr>
        <w:rPr>
          <w:sz w:val="23"/>
          <w:szCs w:val="23"/>
        </w:rPr>
      </w:pPr>
    </w:p>
    <w:p w:rsidR="00541C54" w:rsidRDefault="00541C54" w:rsidP="00541C54"/>
    <w:p w:rsidR="00967DCC" w:rsidRDefault="00967DCC" w:rsidP="00967DCC">
      <w:pPr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2"/>
          <w:szCs w:val="22"/>
        </w:rPr>
      </w:pPr>
    </w:p>
    <w:p w:rsidR="0029037A" w:rsidRPr="0029037A" w:rsidRDefault="0029037A" w:rsidP="00967DCC">
      <w:pPr>
        <w:jc w:val="center"/>
        <w:rPr>
          <w:b/>
          <w:bCs/>
          <w:sz w:val="32"/>
          <w:szCs w:val="32"/>
        </w:rPr>
      </w:pPr>
      <w:r w:rsidRPr="0029037A">
        <w:rPr>
          <w:b/>
          <w:bCs/>
          <w:sz w:val="32"/>
          <w:szCs w:val="32"/>
        </w:rPr>
        <w:lastRenderedPageBreak/>
        <w:t xml:space="preserve">Realizace, podmínky </w:t>
      </w:r>
      <w:r w:rsidR="002E1E8E">
        <w:rPr>
          <w:b/>
          <w:bCs/>
          <w:sz w:val="32"/>
          <w:szCs w:val="32"/>
        </w:rPr>
        <w:t>školní preventivní strategie</w:t>
      </w:r>
    </w:p>
    <w:p w:rsidR="0029037A" w:rsidRPr="0029037A" w:rsidRDefault="0029037A" w:rsidP="0029037A">
      <w:pPr>
        <w:spacing w:after="120"/>
        <w:ind w:left="360"/>
        <w:jc w:val="both"/>
        <w:rPr>
          <w:bCs/>
          <w:iCs/>
        </w:rPr>
      </w:pPr>
    </w:p>
    <w:p w:rsidR="00BA7928" w:rsidRDefault="00BA7928" w:rsidP="00BA7928">
      <w:pPr>
        <w:numPr>
          <w:ilvl w:val="0"/>
          <w:numId w:val="3"/>
        </w:numPr>
        <w:jc w:val="both"/>
      </w:pPr>
      <w:r>
        <w:t>školní preventivní strategie slouží jako podklad pro zpracování minimální preventivní programu pro daný školní rok,</w:t>
      </w:r>
    </w:p>
    <w:p w:rsidR="00BA7928" w:rsidRDefault="00BA7928" w:rsidP="00BA7928">
      <w:pPr>
        <w:numPr>
          <w:ilvl w:val="0"/>
          <w:numId w:val="3"/>
        </w:numPr>
        <w:jc w:val="both"/>
      </w:pPr>
      <w:r>
        <w:t>na tvorbě a realizaci školní preventivní strategie se podílejí všichni pedagogové naší školy</w:t>
      </w:r>
      <w:r w:rsidR="002027D6">
        <w:t xml:space="preserve"> v koordinaci školního metodika </w:t>
      </w:r>
      <w:r w:rsidR="00B26347">
        <w:t>prevence,</w:t>
      </w:r>
    </w:p>
    <w:p w:rsidR="00B26347" w:rsidRPr="00F400D5" w:rsidRDefault="00B26347" w:rsidP="00B26347">
      <w:pPr>
        <w:numPr>
          <w:ilvl w:val="0"/>
          <w:numId w:val="3"/>
        </w:numPr>
        <w:jc w:val="both"/>
        <w:rPr>
          <w:b/>
          <w:bCs/>
        </w:rPr>
      </w:pPr>
      <w:r w:rsidRPr="00F400D5">
        <w:t>vý</w:t>
      </w:r>
      <w:r>
        <w:t>chovně vzdělávací proces – začlenění témat prevence do jednotlivých předmětů v rámci výuky dle ŠVP</w:t>
      </w:r>
    </w:p>
    <w:p w:rsidR="00B26347" w:rsidRPr="00B26347" w:rsidRDefault="00B26347" w:rsidP="00B26347">
      <w:pPr>
        <w:numPr>
          <w:ilvl w:val="0"/>
          <w:numId w:val="3"/>
        </w:numPr>
        <w:jc w:val="both"/>
        <w:rPr>
          <w:b/>
          <w:bCs/>
        </w:rPr>
      </w:pPr>
      <w:r>
        <w:t>školní i mimoškolní akce v rámci projektu prevence,</w:t>
      </w:r>
    </w:p>
    <w:p w:rsidR="00B26347" w:rsidRPr="00CB2A84" w:rsidRDefault="00B26347" w:rsidP="00B26347">
      <w:pPr>
        <w:numPr>
          <w:ilvl w:val="0"/>
          <w:numId w:val="3"/>
        </w:numPr>
        <w:jc w:val="both"/>
        <w:rPr>
          <w:b/>
          <w:bCs/>
        </w:rPr>
      </w:pPr>
      <w:r w:rsidRPr="00F400D5">
        <w:t>celoročn</w:t>
      </w:r>
      <w:r>
        <w:t>í školní akce – v rámci školních</w:t>
      </w:r>
      <w:r w:rsidRPr="00F400D5">
        <w:t xml:space="preserve"> </w:t>
      </w:r>
      <w:r>
        <w:t>programů</w:t>
      </w:r>
      <w:r>
        <w:rPr>
          <w:b/>
          <w:bCs/>
        </w:rPr>
        <w:t>,</w:t>
      </w:r>
    </w:p>
    <w:p w:rsidR="00B26347" w:rsidRPr="00F400D5" w:rsidRDefault="00B26347" w:rsidP="00B26347">
      <w:pPr>
        <w:pStyle w:val="Zkladntextodsazen"/>
        <w:numPr>
          <w:ilvl w:val="0"/>
          <w:numId w:val="3"/>
        </w:numPr>
        <w:spacing w:after="0"/>
        <w:jc w:val="both"/>
      </w:pPr>
      <w:r w:rsidRPr="00F400D5">
        <w:t>volnočasové aktivity - sportovní, společenské, výtvarné, výukově výchovné programy v rámci školního klubu, školní družiny či nepovinných předmětů a zájmových kroužků</w:t>
      </w:r>
      <w:r>
        <w:t xml:space="preserve"> školy</w:t>
      </w:r>
    </w:p>
    <w:p w:rsidR="00F101DD" w:rsidRDefault="00B26347" w:rsidP="002E1E8E">
      <w:pPr>
        <w:pStyle w:val="Zkladntextodsazen"/>
        <w:numPr>
          <w:ilvl w:val="0"/>
          <w:numId w:val="3"/>
        </w:numPr>
        <w:spacing w:after="0"/>
        <w:jc w:val="both"/>
      </w:pPr>
      <w:r w:rsidRPr="00F400D5">
        <w:t>přednášky, besedy se zaměřením na aktuální problém</w:t>
      </w:r>
      <w:r>
        <w:t xml:space="preserve">y a cíle primární prevence </w:t>
      </w:r>
      <w:r w:rsidRPr="00F400D5">
        <w:t>školy, které se soustředí nejen na prevenci rizikového chování, ale také na problémy týkající se vztahů ve třídě, třídního kolektivu, role třídního učitel</w:t>
      </w:r>
      <w:r>
        <w:t>e.</w:t>
      </w:r>
    </w:p>
    <w:p w:rsidR="00F16A67" w:rsidRPr="00F16A67" w:rsidRDefault="00F16A67" w:rsidP="00492BDD">
      <w:pPr>
        <w:rPr>
          <w:sz w:val="32"/>
          <w:szCs w:val="32"/>
        </w:rPr>
      </w:pPr>
    </w:p>
    <w:p w:rsidR="00F16A67" w:rsidRDefault="00F16A67" w:rsidP="00F16A67">
      <w:pPr>
        <w:jc w:val="center"/>
        <w:rPr>
          <w:b/>
          <w:bCs/>
          <w:sz w:val="32"/>
          <w:szCs w:val="32"/>
        </w:rPr>
      </w:pPr>
      <w:r w:rsidRPr="00F16A67">
        <w:rPr>
          <w:b/>
          <w:bCs/>
          <w:sz w:val="32"/>
          <w:szCs w:val="32"/>
        </w:rPr>
        <w:t>Školní metodik prevence</w:t>
      </w:r>
    </w:p>
    <w:p w:rsidR="00967DCC" w:rsidRDefault="00967DCC" w:rsidP="00F16A67">
      <w:pPr>
        <w:jc w:val="center"/>
        <w:rPr>
          <w:b/>
          <w:bCs/>
          <w:sz w:val="32"/>
          <w:szCs w:val="32"/>
        </w:rPr>
      </w:pPr>
    </w:p>
    <w:p w:rsidR="00F16A67" w:rsidRDefault="00967DCC" w:rsidP="00967DCC">
      <w:pPr>
        <w:autoSpaceDE w:val="0"/>
        <w:autoSpaceDN w:val="0"/>
        <w:adjustRightInd w:val="0"/>
        <w:ind w:firstLine="708"/>
      </w:pPr>
      <w:r w:rsidRPr="00967DCC">
        <w:t>Standardní činnosti školního metodika prevence jsou vymezeny ve vyhlášce č. 72/2005 Sb., o</w:t>
      </w:r>
      <w:r>
        <w:t xml:space="preserve"> </w:t>
      </w:r>
      <w:r w:rsidRPr="00967DCC">
        <w:t>poskytování poradenských služeb ve školách a školských poradenských zařízeních, ve znění</w:t>
      </w:r>
      <w:r>
        <w:t xml:space="preserve"> </w:t>
      </w:r>
      <w:r w:rsidRPr="00967DCC">
        <w:t>pozdějších předpisů.</w:t>
      </w:r>
    </w:p>
    <w:p w:rsidR="00967DCC" w:rsidRPr="00967DCC" w:rsidRDefault="00967DCC" w:rsidP="00967DCC">
      <w:pPr>
        <w:autoSpaceDE w:val="0"/>
        <w:autoSpaceDN w:val="0"/>
        <w:adjustRightInd w:val="0"/>
        <w:ind w:firstLine="708"/>
      </w:pPr>
    </w:p>
    <w:p w:rsidR="00F16A67" w:rsidRDefault="00F16A67" w:rsidP="00F16A67">
      <w:pPr>
        <w:numPr>
          <w:ilvl w:val="0"/>
          <w:numId w:val="3"/>
        </w:numPr>
        <w:jc w:val="both"/>
      </w:pPr>
      <w:r>
        <w:t>koordinuje a dohlíží na plnění školní preventivní strategie</w:t>
      </w:r>
      <w:r w:rsidR="002027D6">
        <w:t>, MPP pro daný školní rok</w:t>
      </w:r>
      <w:r w:rsidR="00B26347">
        <w:t>,</w:t>
      </w:r>
      <w:r>
        <w:t xml:space="preserve"> </w:t>
      </w:r>
    </w:p>
    <w:p w:rsidR="00F16A67" w:rsidRDefault="00F16A67" w:rsidP="00F16A67">
      <w:pPr>
        <w:numPr>
          <w:ilvl w:val="0"/>
          <w:numId w:val="3"/>
        </w:numPr>
        <w:jc w:val="both"/>
      </w:pPr>
      <w:r>
        <w:t>vypracovává minimální preventivní program pro daný školní rok, který vychází ze školní preventivní strategie</w:t>
      </w:r>
      <w:r w:rsidR="002027D6">
        <w:t xml:space="preserve"> (včetně všech příloh)</w:t>
      </w:r>
      <w:r w:rsidR="00B26347">
        <w:t>,</w:t>
      </w:r>
    </w:p>
    <w:p w:rsidR="00A1421B" w:rsidRPr="00A1421B" w:rsidRDefault="00A1421B" w:rsidP="00A1421B">
      <w:pPr>
        <w:numPr>
          <w:ilvl w:val="0"/>
          <w:numId w:val="3"/>
        </w:numPr>
        <w:jc w:val="both"/>
      </w:pPr>
      <w:r>
        <w:t>k</w:t>
      </w:r>
      <w:r w:rsidRPr="00A1421B">
        <w:t xml:space="preserve">oordinuje a participuje na realizaci aktivit školy zaměřených na prevenci záškoláctví, závislostí, násilí, vandalismu, sexuálního zneužívání, zneužívání sektami, </w:t>
      </w:r>
      <w:proofErr w:type="spellStart"/>
      <w:r w:rsidRPr="00A1421B">
        <w:t>prekriminálního</w:t>
      </w:r>
      <w:proofErr w:type="spellEnd"/>
      <w:r w:rsidRPr="00A1421B">
        <w:t xml:space="preserve"> a kriminálního chování, rizikových projevů sebepoškozování a dalších forem rizikového chování,</w:t>
      </w:r>
    </w:p>
    <w:p w:rsidR="00F16A67" w:rsidRPr="001E0735" w:rsidRDefault="00F16A67" w:rsidP="00F16A67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koordinuje</w:t>
      </w:r>
      <w:r w:rsidRPr="001E0735">
        <w:rPr>
          <w:color w:val="000000"/>
        </w:rPr>
        <w:t xml:space="preserve"> a </w:t>
      </w:r>
      <w:r>
        <w:rPr>
          <w:color w:val="000000"/>
        </w:rPr>
        <w:t>realizuje</w:t>
      </w:r>
      <w:r w:rsidRPr="001E0735">
        <w:rPr>
          <w:color w:val="000000"/>
        </w:rPr>
        <w:t xml:space="preserve"> aktivit</w:t>
      </w:r>
      <w:r>
        <w:rPr>
          <w:color w:val="000000"/>
        </w:rPr>
        <w:t xml:space="preserve">y školy zaměřené na prevenci </w:t>
      </w:r>
      <w:r w:rsidR="002027D6">
        <w:rPr>
          <w:color w:val="000000"/>
        </w:rPr>
        <w:t>projevů rizikového chování</w:t>
      </w:r>
      <w:r w:rsidR="00B26347">
        <w:rPr>
          <w:color w:val="000000"/>
        </w:rPr>
        <w:t>,</w:t>
      </w:r>
    </w:p>
    <w:p w:rsidR="00F16A67" w:rsidRPr="00A1421B" w:rsidRDefault="00F16A67" w:rsidP="00F16A67">
      <w:pPr>
        <w:numPr>
          <w:ilvl w:val="0"/>
          <w:numId w:val="3"/>
        </w:numPr>
        <w:jc w:val="both"/>
      </w:pPr>
      <w:r>
        <w:rPr>
          <w:color w:val="000000"/>
        </w:rPr>
        <w:t>koordinuje spolupráci</w:t>
      </w:r>
      <w:r w:rsidRPr="001E0735">
        <w:rPr>
          <w:color w:val="000000"/>
        </w:rPr>
        <w:t xml:space="preserve"> školy s orgány státní správy a samosprávy</w:t>
      </w:r>
      <w:r w:rsidR="00FC7B77">
        <w:rPr>
          <w:color w:val="000000"/>
        </w:rPr>
        <w:t xml:space="preserve"> </w:t>
      </w:r>
      <w:r w:rsidR="00B26347">
        <w:rPr>
          <w:color w:val="000000"/>
        </w:rPr>
        <w:t>(PPP, SPC, OSPOD, Policie ČR)</w:t>
      </w:r>
      <w:r w:rsidRPr="001E0735">
        <w:rPr>
          <w:color w:val="000000"/>
        </w:rPr>
        <w:t xml:space="preserve">, které mají v kompetenci problematiku prevence </w:t>
      </w:r>
      <w:r w:rsidR="002027D6">
        <w:rPr>
          <w:color w:val="000000"/>
        </w:rPr>
        <w:t>projevů rizikového chování</w:t>
      </w:r>
      <w:r w:rsidRPr="001E0735">
        <w:rPr>
          <w:color w:val="000000"/>
        </w:rPr>
        <w:t>,</w:t>
      </w:r>
    </w:p>
    <w:p w:rsidR="00A1421B" w:rsidRPr="00A1421B" w:rsidRDefault="00A1421B" w:rsidP="00A1421B">
      <w:pPr>
        <w:numPr>
          <w:ilvl w:val="0"/>
          <w:numId w:val="3"/>
        </w:numPr>
        <w:jc w:val="both"/>
      </w:pPr>
      <w:r>
        <w:t>m</w:t>
      </w:r>
      <w:r w:rsidRPr="00A1421B">
        <w:t>etodicky vede pedagogické pracovníky školy v oblasti prevence rizikového chování</w:t>
      </w:r>
    </w:p>
    <w:p w:rsidR="00A1421B" w:rsidRDefault="00A1421B" w:rsidP="00A1421B">
      <w:pPr>
        <w:ind w:left="720"/>
        <w:jc w:val="both"/>
      </w:pPr>
      <w:r w:rsidRPr="00A1421B">
        <w:t xml:space="preserve">(vyhledávání problémových projevů chování, </w:t>
      </w:r>
      <w:r>
        <w:t xml:space="preserve">výchovné komise, </w:t>
      </w:r>
      <w:r w:rsidRPr="00A1421B">
        <w:t>preventivní práce s třídní</w:t>
      </w:r>
      <w:r>
        <w:t>mi kolektivy apod.),</w:t>
      </w:r>
    </w:p>
    <w:p w:rsidR="00A1421B" w:rsidRPr="00A1421B" w:rsidRDefault="00A1421B" w:rsidP="00A1421B">
      <w:pPr>
        <w:numPr>
          <w:ilvl w:val="0"/>
          <w:numId w:val="3"/>
        </w:numPr>
        <w:jc w:val="both"/>
      </w:pPr>
      <w:r w:rsidRPr="00A1421B">
        <w:t>koordinuje vzdělávání pedagogických pracovníků školy v oblasti prevence rizikového</w:t>
      </w:r>
    </w:p>
    <w:p w:rsidR="00A1421B" w:rsidRPr="00A1421B" w:rsidRDefault="00A1421B" w:rsidP="00A1421B">
      <w:pPr>
        <w:ind w:left="720"/>
        <w:jc w:val="both"/>
      </w:pPr>
      <w:r w:rsidRPr="00A1421B">
        <w:t>chování</w:t>
      </w:r>
      <w:r>
        <w:t>,</w:t>
      </w:r>
    </w:p>
    <w:p w:rsidR="00F16A67" w:rsidRDefault="00F16A67" w:rsidP="00F16A67">
      <w:pPr>
        <w:numPr>
          <w:ilvl w:val="0"/>
          <w:numId w:val="3"/>
        </w:numPr>
        <w:jc w:val="both"/>
      </w:pPr>
      <w:r w:rsidRPr="00A1421B">
        <w:t>úzce spolupracuje</w:t>
      </w:r>
      <w:r>
        <w:t xml:space="preserve"> s oblastním metodikem prevence, </w:t>
      </w:r>
      <w:r w:rsidR="00B26347">
        <w:t>vedením</w:t>
      </w:r>
      <w:r>
        <w:t xml:space="preserve"> školy a výchovným poradcem při řešení aktuálních problémů</w:t>
      </w:r>
      <w:r w:rsidR="002027D6">
        <w:t>,</w:t>
      </w:r>
      <w:r>
        <w:t xml:space="preserve">  </w:t>
      </w:r>
    </w:p>
    <w:p w:rsidR="00F16A67" w:rsidRDefault="00F16A67" w:rsidP="00B26347">
      <w:pPr>
        <w:numPr>
          <w:ilvl w:val="0"/>
          <w:numId w:val="3"/>
        </w:numPr>
        <w:jc w:val="both"/>
      </w:pPr>
      <w:r>
        <w:rPr>
          <w:color w:val="000000"/>
        </w:rPr>
        <w:t>spolupracuje</w:t>
      </w:r>
      <w:r w:rsidRPr="001E0735">
        <w:rPr>
          <w:color w:val="000000"/>
        </w:rPr>
        <w:t xml:space="preserve"> s třídními učiteli při zachycování varovn</w:t>
      </w:r>
      <w:r w:rsidR="00B26347">
        <w:rPr>
          <w:color w:val="000000"/>
        </w:rPr>
        <w:t xml:space="preserve">ých signálů </w:t>
      </w:r>
      <w:proofErr w:type="gramStart"/>
      <w:r w:rsidR="00B26347">
        <w:rPr>
          <w:color w:val="000000"/>
        </w:rPr>
        <w:t xml:space="preserve">spojených                 </w:t>
      </w:r>
      <w:r w:rsidR="00B26347" w:rsidRPr="001E0735">
        <w:rPr>
          <w:color w:val="000000"/>
        </w:rPr>
        <w:t>s možností</w:t>
      </w:r>
      <w:proofErr w:type="gramEnd"/>
      <w:r w:rsidR="00B26347" w:rsidRPr="001E0735">
        <w:rPr>
          <w:color w:val="000000"/>
        </w:rPr>
        <w:t xml:space="preserve"> </w:t>
      </w:r>
      <w:r w:rsidR="00B26347">
        <w:rPr>
          <w:color w:val="000000"/>
        </w:rPr>
        <w:t xml:space="preserve">projevů forem rizikového chování </w:t>
      </w:r>
      <w:r w:rsidRPr="00B26347">
        <w:rPr>
          <w:color w:val="000000"/>
        </w:rPr>
        <w:t xml:space="preserve"> u jednotlivých žáků a tříd</w:t>
      </w:r>
      <w:r>
        <w:t>,</w:t>
      </w:r>
    </w:p>
    <w:p w:rsidR="00F16A67" w:rsidRPr="00FC7B77" w:rsidRDefault="00F16A67" w:rsidP="00F16A67">
      <w:pPr>
        <w:numPr>
          <w:ilvl w:val="0"/>
          <w:numId w:val="3"/>
        </w:numPr>
        <w:jc w:val="both"/>
      </w:pPr>
      <w:r>
        <w:t xml:space="preserve">aktuálně reaguje na varovné signály spojené </w:t>
      </w:r>
      <w:r w:rsidRPr="001E0735">
        <w:rPr>
          <w:color w:val="000000"/>
        </w:rPr>
        <w:t xml:space="preserve">s možností </w:t>
      </w:r>
      <w:r w:rsidR="002027D6">
        <w:rPr>
          <w:color w:val="000000"/>
        </w:rPr>
        <w:t>projevů forem rizikového chování</w:t>
      </w:r>
      <w:r w:rsidR="00FC7B77">
        <w:rPr>
          <w:color w:val="000000"/>
        </w:rPr>
        <w:t>,</w:t>
      </w:r>
    </w:p>
    <w:p w:rsidR="00FC7B77" w:rsidRDefault="00FC7B77" w:rsidP="00F16A67">
      <w:pPr>
        <w:numPr>
          <w:ilvl w:val="0"/>
          <w:numId w:val="3"/>
        </w:numPr>
        <w:jc w:val="both"/>
      </w:pPr>
      <w:r>
        <w:rPr>
          <w:color w:val="000000"/>
        </w:rPr>
        <w:t>spolupracuje se zákonnými zástupci žáků</w:t>
      </w:r>
    </w:p>
    <w:p w:rsidR="00D740ED" w:rsidRDefault="00D740ED" w:rsidP="00D740ED">
      <w:pPr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Výchovný poradce</w:t>
      </w:r>
    </w:p>
    <w:p w:rsidR="00F16A67" w:rsidRDefault="00F16A67" w:rsidP="00F16A67">
      <w:pPr>
        <w:rPr>
          <w:sz w:val="32"/>
          <w:szCs w:val="32"/>
        </w:rPr>
      </w:pPr>
    </w:p>
    <w:p w:rsidR="00D740ED" w:rsidRDefault="00D740ED" w:rsidP="00D740ED">
      <w:pPr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color w:val="000000"/>
        </w:rPr>
        <w:t> </w:t>
      </w:r>
    </w:p>
    <w:p w:rsidR="00D740ED" w:rsidRDefault="00D740ED" w:rsidP="00D740ED">
      <w:pPr>
        <w:autoSpaceDE w:val="0"/>
        <w:autoSpaceDN w:val="0"/>
        <w:adjustRightInd w:val="0"/>
        <w:ind w:firstLine="708"/>
      </w:pPr>
      <w:r w:rsidRPr="00967DCC">
        <w:t xml:space="preserve">Standardní činnosti </w:t>
      </w:r>
      <w:r>
        <w:t>výchovného poradce</w:t>
      </w:r>
      <w:r w:rsidRPr="00967DCC">
        <w:t xml:space="preserve"> jsou vymezeny ve vyhlášce č. 72/2005 Sb., o</w:t>
      </w:r>
      <w:r>
        <w:t xml:space="preserve"> </w:t>
      </w:r>
      <w:r w:rsidRPr="00967DCC">
        <w:t>poskytování poradenských služeb ve školách a školských poradenských zařízeních, ve znění</w:t>
      </w:r>
      <w:r>
        <w:t xml:space="preserve"> </w:t>
      </w:r>
      <w:r w:rsidRPr="00967DCC">
        <w:t>pozdějších předpisů.</w:t>
      </w:r>
    </w:p>
    <w:p w:rsidR="00D740ED" w:rsidRDefault="00D740ED" w:rsidP="00D740ED">
      <w:pPr>
        <w:shd w:val="clear" w:color="auto" w:fill="FFFFFF"/>
        <w:spacing w:before="120"/>
        <w:jc w:val="both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75"/>
      </w:tblGrid>
      <w:tr w:rsidR="00D740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975" w:type="dxa"/>
          </w:tcPr>
          <w:p w:rsidR="00D740ED" w:rsidRDefault="00D740ED" w:rsidP="00D740ED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kariérové poradenství, volba povolání, základní šetření k volbě povolání, administrace, zpracování administrativy v oblasti volby povolání žáků a poradenská pomoc při rozhodování o další vzdělávací a profesní cestě žáků</w:t>
            </w:r>
          </w:p>
          <w:p w:rsidR="00D740ED" w:rsidRDefault="00D740ED" w:rsidP="00D740ED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poradenství zákonným zástupcům žáků</w:t>
            </w:r>
          </w:p>
          <w:p w:rsidR="00D740ED" w:rsidRDefault="00D740ED" w:rsidP="00D740ED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spolupráce se školním metodikem prevence, třídními učiteli a ostatními pedagogy školy</w:t>
            </w:r>
          </w:p>
          <w:p w:rsidR="00D740ED" w:rsidRDefault="00D740ED" w:rsidP="00D740ED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spolupráce se školskými poradenskými zařízeními a zařízeními výchovné péče při poskytování poradenských služeb</w:t>
            </w:r>
          </w:p>
          <w:p w:rsidR="00D740ED" w:rsidRDefault="00D740ED" w:rsidP="00D740ED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zajišťování návštěv žáků v informačních poradenských střediscích</w:t>
            </w:r>
          </w:p>
          <w:p w:rsidR="00D740ED" w:rsidRDefault="00B74055" w:rsidP="00D740ED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zprostředkování vstupní i průběžné diagnostiky, vedení veškeré</w:t>
            </w:r>
            <w:r w:rsidR="00D740ED">
              <w:rPr>
                <w:sz w:val="23"/>
                <w:szCs w:val="23"/>
              </w:rPr>
              <w:t xml:space="preserve"> administ</w:t>
            </w:r>
            <w:r>
              <w:rPr>
                <w:sz w:val="23"/>
                <w:szCs w:val="23"/>
              </w:rPr>
              <w:t>rativy</w:t>
            </w:r>
            <w:r w:rsidR="00D740E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při zajišťování </w:t>
            </w:r>
            <w:r w:rsidR="00D740ED">
              <w:rPr>
                <w:sz w:val="23"/>
                <w:szCs w:val="23"/>
              </w:rPr>
              <w:t xml:space="preserve">podpůrných opatření </w:t>
            </w:r>
            <w:r>
              <w:rPr>
                <w:sz w:val="23"/>
                <w:szCs w:val="23"/>
              </w:rPr>
              <w:t>pro žáky se speciálními vzdělávacími potřebami a žáky nadanými</w:t>
            </w:r>
          </w:p>
          <w:p w:rsidR="00B74055" w:rsidRDefault="00B74055" w:rsidP="00D740ED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tvorba a vyhodnocování individuálních vzdělávacích plánů</w:t>
            </w:r>
          </w:p>
          <w:p w:rsidR="00B74055" w:rsidRDefault="00B74055" w:rsidP="00D740ED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tvorba a vyhodnocování individuálních výchovných plánů</w:t>
            </w:r>
          </w:p>
          <w:p w:rsidR="00B74055" w:rsidRDefault="00B74055" w:rsidP="00D740ED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účast na výchovných komisích</w:t>
            </w:r>
          </w:p>
          <w:p w:rsidR="00B74055" w:rsidRDefault="00B74055" w:rsidP="00D740ED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metodická pomoc pedagogickým pracovníkům školy</w:t>
            </w:r>
          </w:p>
          <w:p w:rsidR="00B74055" w:rsidRDefault="00B74055" w:rsidP="00B74055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D740ED" w:rsidRDefault="00D740ED" w:rsidP="00D740ED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</w:tbl>
    <w:p w:rsidR="00967DCC" w:rsidRPr="00F16A67" w:rsidRDefault="00967DCC" w:rsidP="00F16A67">
      <w:pPr>
        <w:rPr>
          <w:sz w:val="32"/>
          <w:szCs w:val="32"/>
        </w:rPr>
      </w:pPr>
    </w:p>
    <w:p w:rsidR="00F16A67" w:rsidRDefault="00F16A67" w:rsidP="00F16A67">
      <w:pPr>
        <w:jc w:val="center"/>
        <w:rPr>
          <w:b/>
          <w:bCs/>
          <w:sz w:val="32"/>
          <w:szCs w:val="32"/>
        </w:rPr>
      </w:pPr>
      <w:r w:rsidRPr="00F16A67">
        <w:rPr>
          <w:b/>
          <w:bCs/>
          <w:sz w:val="32"/>
          <w:szCs w:val="32"/>
        </w:rPr>
        <w:t>Třídní učitel</w:t>
      </w:r>
    </w:p>
    <w:p w:rsidR="00F16A67" w:rsidRPr="00F16A67" w:rsidRDefault="00F16A67" w:rsidP="00F16A67">
      <w:pPr>
        <w:jc w:val="center"/>
        <w:rPr>
          <w:b/>
          <w:bCs/>
          <w:sz w:val="32"/>
          <w:szCs w:val="32"/>
        </w:rPr>
      </w:pPr>
    </w:p>
    <w:p w:rsidR="00F16A67" w:rsidRDefault="00F16A67" w:rsidP="00F16A67">
      <w:pPr>
        <w:numPr>
          <w:ilvl w:val="0"/>
          <w:numId w:val="3"/>
        </w:numPr>
        <w:jc w:val="both"/>
      </w:pPr>
      <w:r>
        <w:t>s</w:t>
      </w:r>
      <w:r w:rsidR="00492BDD">
        <w:t xml:space="preserve">naží se získat důvěru </w:t>
      </w:r>
      <w:r w:rsidR="002027D6">
        <w:t xml:space="preserve">žáků </w:t>
      </w:r>
      <w:r w:rsidR="00492BDD">
        <w:t>své třídy,</w:t>
      </w:r>
    </w:p>
    <w:p w:rsidR="00F16A67" w:rsidRDefault="00F16A67" w:rsidP="00F16A67">
      <w:pPr>
        <w:numPr>
          <w:ilvl w:val="0"/>
          <w:numId w:val="3"/>
        </w:numPr>
        <w:jc w:val="both"/>
      </w:pPr>
      <w:r>
        <w:t>řeší aktuální otázky, rozvíjí pozitivní interakci mezi žáky a sleduje vztahy ve třídě</w:t>
      </w:r>
      <w:r w:rsidR="00492BDD">
        <w:t>,</w:t>
      </w:r>
    </w:p>
    <w:p w:rsidR="00F16A67" w:rsidRDefault="00F16A67" w:rsidP="00F16A67">
      <w:pPr>
        <w:numPr>
          <w:ilvl w:val="0"/>
          <w:numId w:val="3"/>
        </w:numPr>
        <w:jc w:val="both"/>
      </w:pPr>
      <w:r>
        <w:t>motivuje a vytváří vnitřní pravidla třídy, která jsou v souladu se školním řádem</w:t>
      </w:r>
      <w:r w:rsidR="00492BDD">
        <w:t>,</w:t>
      </w:r>
    </w:p>
    <w:p w:rsidR="00F16A67" w:rsidRDefault="00F16A67" w:rsidP="00F16A67">
      <w:pPr>
        <w:numPr>
          <w:ilvl w:val="0"/>
          <w:numId w:val="3"/>
        </w:numPr>
        <w:jc w:val="both"/>
      </w:pPr>
      <w:r>
        <w:t xml:space="preserve">důsledně dohlíží na dodržování </w:t>
      </w:r>
      <w:r w:rsidR="00B74055">
        <w:t xml:space="preserve">třídních </w:t>
      </w:r>
      <w:r>
        <w:t xml:space="preserve">pravidel a </w:t>
      </w:r>
      <w:r w:rsidR="00B74055">
        <w:t xml:space="preserve">pravidel </w:t>
      </w:r>
      <w:r>
        <w:t>školního řádu</w:t>
      </w:r>
      <w:r w:rsidR="00492BDD">
        <w:t>,</w:t>
      </w:r>
    </w:p>
    <w:p w:rsidR="00F16A67" w:rsidRDefault="00F16A67" w:rsidP="00F16A67">
      <w:pPr>
        <w:numPr>
          <w:ilvl w:val="0"/>
          <w:numId w:val="3"/>
        </w:numPr>
        <w:jc w:val="both"/>
      </w:pPr>
      <w:r>
        <w:t>sleduje a</w:t>
      </w:r>
      <w:r w:rsidR="00492BDD">
        <w:t>bsenci, chování a projevy žáků své třídy,</w:t>
      </w:r>
      <w:r>
        <w:t xml:space="preserve"> </w:t>
      </w:r>
    </w:p>
    <w:p w:rsidR="00F16A67" w:rsidRDefault="002027D6" w:rsidP="00492BDD">
      <w:pPr>
        <w:numPr>
          <w:ilvl w:val="0"/>
          <w:numId w:val="3"/>
        </w:numPr>
        <w:jc w:val="both"/>
      </w:pPr>
      <w:r>
        <w:t xml:space="preserve">spolupracuje </w:t>
      </w:r>
      <w:r w:rsidR="00492BDD">
        <w:t>s</w:t>
      </w:r>
      <w:r>
        <w:t>e zákonnými zástupci žáků</w:t>
      </w:r>
      <w:r w:rsidR="00492BDD">
        <w:t xml:space="preserve">, </w:t>
      </w:r>
      <w:r w:rsidR="00F16A67">
        <w:t>s dalšími vyučujícími, školním metodikem prevence a výchovným poradcem</w:t>
      </w:r>
      <w:r w:rsidR="00492BDD">
        <w:t>,</w:t>
      </w:r>
      <w:r>
        <w:t xml:space="preserve"> vedením školy</w:t>
      </w:r>
    </w:p>
    <w:p w:rsidR="00B74055" w:rsidRDefault="00F16A67" w:rsidP="00B74055">
      <w:pPr>
        <w:numPr>
          <w:ilvl w:val="0"/>
          <w:numId w:val="3"/>
        </w:numPr>
        <w:jc w:val="both"/>
      </w:pPr>
      <w:r>
        <w:t>podílí se na realizaci preventiv</w:t>
      </w:r>
      <w:r w:rsidR="00492BDD">
        <w:t xml:space="preserve">ních programů a dalších aktivit zaměřených na prevenci </w:t>
      </w:r>
      <w:r w:rsidR="002027D6">
        <w:t>všech forem projevů rizikového chování</w:t>
      </w:r>
    </w:p>
    <w:p w:rsidR="00B74055" w:rsidRDefault="00B74055" w:rsidP="00B74055">
      <w:pPr>
        <w:numPr>
          <w:ilvl w:val="0"/>
          <w:numId w:val="3"/>
        </w:numPr>
        <w:jc w:val="both"/>
      </w:pPr>
      <w:r>
        <w:t>smysluplně organizuje třídnické hodiny, vede diagnostiku třídy</w:t>
      </w:r>
      <w:r w:rsidR="00CD0EFA">
        <w:t xml:space="preserve"> a dokumentaci TU</w:t>
      </w:r>
    </w:p>
    <w:p w:rsidR="00F16A67" w:rsidRDefault="00F16A67" w:rsidP="00F16A67">
      <w:pPr>
        <w:jc w:val="both"/>
      </w:pPr>
    </w:p>
    <w:p w:rsidR="00F16A67" w:rsidRDefault="00F16A67" w:rsidP="00492BDD">
      <w:pPr>
        <w:rPr>
          <w:b/>
          <w:bCs/>
          <w:sz w:val="32"/>
          <w:szCs w:val="32"/>
        </w:rPr>
      </w:pPr>
    </w:p>
    <w:p w:rsidR="00967DCC" w:rsidRDefault="00967DCC" w:rsidP="00492BDD">
      <w:pPr>
        <w:rPr>
          <w:b/>
          <w:bCs/>
          <w:sz w:val="32"/>
          <w:szCs w:val="32"/>
        </w:rPr>
      </w:pPr>
    </w:p>
    <w:p w:rsidR="00F16A67" w:rsidRDefault="00F16A67" w:rsidP="00F16A67">
      <w:pPr>
        <w:jc w:val="center"/>
        <w:rPr>
          <w:b/>
          <w:bCs/>
          <w:sz w:val="32"/>
          <w:szCs w:val="32"/>
        </w:rPr>
      </w:pPr>
      <w:r w:rsidRPr="00F16A67">
        <w:rPr>
          <w:b/>
          <w:bCs/>
          <w:sz w:val="32"/>
          <w:szCs w:val="32"/>
        </w:rPr>
        <w:t>Pedagogičtí pracovníci</w:t>
      </w:r>
    </w:p>
    <w:p w:rsidR="00F16A67" w:rsidRPr="00F16A67" w:rsidRDefault="00F16A67" w:rsidP="00F16A67">
      <w:pPr>
        <w:jc w:val="center"/>
        <w:rPr>
          <w:sz w:val="32"/>
          <w:szCs w:val="32"/>
        </w:rPr>
      </w:pPr>
    </w:p>
    <w:p w:rsidR="00F16A67" w:rsidRDefault="00F16A67" w:rsidP="00F16A67">
      <w:pPr>
        <w:numPr>
          <w:ilvl w:val="0"/>
          <w:numId w:val="3"/>
        </w:numPr>
        <w:jc w:val="both"/>
      </w:pPr>
      <w:r>
        <w:t>při svém působení na žáky zohledňují školní preventivní strategii</w:t>
      </w:r>
      <w:r w:rsidR="00492BDD">
        <w:t>,</w:t>
      </w:r>
      <w:r w:rsidR="00FC7B77">
        <w:t xml:space="preserve"> MPP,</w:t>
      </w:r>
    </w:p>
    <w:p w:rsidR="00F16A67" w:rsidRDefault="00F16A67" w:rsidP="00F16A67">
      <w:pPr>
        <w:numPr>
          <w:ilvl w:val="0"/>
          <w:numId w:val="3"/>
        </w:numPr>
        <w:jc w:val="both"/>
      </w:pPr>
      <w:r>
        <w:t>spolupracují</w:t>
      </w:r>
      <w:r w:rsidR="00FC7B77">
        <w:t xml:space="preserve"> se školním metodikem prevence, </w:t>
      </w:r>
      <w:r>
        <w:t>výchovným poradcem</w:t>
      </w:r>
      <w:r w:rsidR="00492BDD">
        <w:t>,</w:t>
      </w:r>
      <w:r w:rsidR="00FC7B77">
        <w:t xml:space="preserve"> třídními učiteli, vedením školy,</w:t>
      </w:r>
    </w:p>
    <w:p w:rsidR="00FC7B77" w:rsidRPr="00CD0EFA" w:rsidRDefault="00F16A67" w:rsidP="00F16A67">
      <w:pPr>
        <w:numPr>
          <w:ilvl w:val="0"/>
          <w:numId w:val="3"/>
        </w:numPr>
        <w:jc w:val="both"/>
        <w:rPr>
          <w:b/>
          <w:bCs/>
          <w:u w:val="single"/>
        </w:rPr>
      </w:pPr>
      <w:r>
        <w:t xml:space="preserve">začleňují </w:t>
      </w:r>
      <w:r w:rsidR="00FC7B77">
        <w:t xml:space="preserve">témata </w:t>
      </w:r>
      <w:r>
        <w:t>primární prevenc</w:t>
      </w:r>
      <w:r w:rsidR="00FC7B77">
        <w:t>e</w:t>
      </w:r>
      <w:r>
        <w:t xml:space="preserve"> do </w:t>
      </w:r>
      <w:r w:rsidR="00492BDD">
        <w:t>vzdělávacího procesu</w:t>
      </w:r>
      <w:r>
        <w:t xml:space="preserve">, </w:t>
      </w:r>
      <w:r w:rsidR="00FC7B77">
        <w:t>začleňují</w:t>
      </w:r>
      <w:r>
        <w:t xml:space="preserve"> projekt</w:t>
      </w:r>
      <w:r w:rsidR="00492BDD">
        <w:t>y zaměřené na primární prevenci.</w:t>
      </w:r>
    </w:p>
    <w:p w:rsidR="00CC357C" w:rsidRDefault="00CC357C" w:rsidP="00CC357C">
      <w:pPr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Ředitel školy</w:t>
      </w:r>
    </w:p>
    <w:p w:rsidR="00CC357C" w:rsidRDefault="00CC357C" w:rsidP="00F16A67">
      <w:pPr>
        <w:jc w:val="both"/>
      </w:pPr>
    </w:p>
    <w:p w:rsidR="00CC357C" w:rsidRPr="00CC357C" w:rsidRDefault="00CC357C" w:rsidP="00CC357C">
      <w:pPr>
        <w:numPr>
          <w:ilvl w:val="0"/>
          <w:numId w:val="3"/>
        </w:numPr>
        <w:jc w:val="both"/>
        <w:rPr>
          <w:b/>
          <w:bCs/>
          <w:u w:val="single"/>
        </w:rPr>
      </w:pPr>
      <w:r>
        <w:t>sleduje efektivitu prevence projevů rizikového chování</w:t>
      </w:r>
    </w:p>
    <w:p w:rsidR="00CC357C" w:rsidRPr="00CC357C" w:rsidRDefault="00CC357C" w:rsidP="00CC357C">
      <w:pPr>
        <w:numPr>
          <w:ilvl w:val="0"/>
          <w:numId w:val="3"/>
        </w:numPr>
        <w:jc w:val="both"/>
        <w:rPr>
          <w:b/>
          <w:bCs/>
          <w:u w:val="single"/>
        </w:rPr>
      </w:pPr>
      <w:r>
        <w:t xml:space="preserve">sleduje problémy v kontextu celé školy a dělá personální a organizační opatření ke zlepšení vzájemného soužití ve škole,  </w:t>
      </w:r>
    </w:p>
    <w:p w:rsidR="00FC7B77" w:rsidRDefault="00CC357C" w:rsidP="00CC357C">
      <w:pPr>
        <w:numPr>
          <w:ilvl w:val="0"/>
          <w:numId w:val="3"/>
        </w:numPr>
        <w:jc w:val="both"/>
        <w:rPr>
          <w:b/>
          <w:bCs/>
          <w:u w:val="single"/>
        </w:rPr>
      </w:pPr>
      <w:r>
        <w:t>svolává, spolupracuje na výchovných komisích (viz metodická vedení ŠMP)</w:t>
      </w:r>
    </w:p>
    <w:p w:rsidR="00FC7B77" w:rsidRDefault="00FC7B77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CC357C" w:rsidRDefault="00CC357C" w:rsidP="00F16A67">
      <w:pPr>
        <w:jc w:val="both"/>
        <w:rPr>
          <w:b/>
          <w:bCs/>
          <w:u w:val="single"/>
        </w:rPr>
      </w:pPr>
    </w:p>
    <w:p w:rsidR="002E1E8E" w:rsidRDefault="002E1E8E" w:rsidP="002E1E8E">
      <w:pPr>
        <w:jc w:val="center"/>
      </w:pPr>
      <w:r>
        <w:rPr>
          <w:b/>
          <w:bCs/>
          <w:sz w:val="32"/>
          <w:szCs w:val="32"/>
        </w:rPr>
        <w:t>Dlouhodobé cíle školní preventivní strategie</w:t>
      </w:r>
    </w:p>
    <w:p w:rsidR="002E1E8E" w:rsidRDefault="002E1E8E" w:rsidP="002E1E8E">
      <w:pPr>
        <w:jc w:val="both"/>
      </w:pPr>
    </w:p>
    <w:p w:rsidR="002E1E8E" w:rsidRDefault="002E1E8E" w:rsidP="002E1E8E">
      <w:pPr>
        <w:pStyle w:val="Zkladntext2"/>
        <w:numPr>
          <w:ilvl w:val="0"/>
          <w:numId w:val="3"/>
        </w:numPr>
        <w:spacing w:line="240" w:lineRule="auto"/>
        <w:ind w:left="714" w:hanging="357"/>
      </w:pPr>
      <w:r>
        <w:t xml:space="preserve">posouzení </w:t>
      </w:r>
      <w:r w:rsidR="00FC7B77">
        <w:t xml:space="preserve">všech forem projevů rizikového chování ve škole a zajištění </w:t>
      </w:r>
      <w:r>
        <w:t>efektivní</w:t>
      </w:r>
      <w:r w:rsidR="00FC7B77">
        <w:t>ch postupů</w:t>
      </w:r>
      <w:r>
        <w:t xml:space="preserve">, které </w:t>
      </w:r>
      <w:proofErr w:type="spellStart"/>
      <w:r>
        <w:t>dokáží</w:t>
      </w:r>
      <w:proofErr w:type="spellEnd"/>
      <w:r>
        <w:t xml:space="preserve"> předejít nebo oddálit setkání žáků s</w:t>
      </w:r>
      <w:r w:rsidR="00FC7B77">
        <w:t> formy rizikového chování,</w:t>
      </w:r>
    </w:p>
    <w:p w:rsidR="002E1E8E" w:rsidRDefault="00FC7B77" w:rsidP="002E1E8E">
      <w:pPr>
        <w:numPr>
          <w:ilvl w:val="0"/>
          <w:numId w:val="3"/>
        </w:numPr>
        <w:jc w:val="both"/>
      </w:pPr>
      <w:r>
        <w:t xml:space="preserve">sledování individuálního vývoje dětí a žáků ve spolupráci se zákonnými zástupci žáků, včasné poskytnutí </w:t>
      </w:r>
      <w:r w:rsidR="002E1E8E">
        <w:t>účinné intervence při výskytu problémů,</w:t>
      </w:r>
    </w:p>
    <w:p w:rsidR="002E1E8E" w:rsidRPr="00F16A67" w:rsidRDefault="002E1E8E" w:rsidP="002E1E8E">
      <w:pPr>
        <w:pStyle w:val="Zkladntextodsazen"/>
        <w:numPr>
          <w:ilvl w:val="0"/>
          <w:numId w:val="3"/>
        </w:numPr>
        <w:rPr>
          <w:b/>
        </w:rPr>
      </w:pPr>
      <w:r>
        <w:t>vedení dětí a žáků ke zdravému životnímu stylu vhodnou formou</w:t>
      </w:r>
      <w:r>
        <w:rPr>
          <w:b/>
        </w:rPr>
        <w:tab/>
      </w:r>
      <w:r>
        <w:t>ve výchovně vzdělávacím procesu,</w:t>
      </w:r>
      <w:r w:rsidR="00FC7B77">
        <w:t xml:space="preserve"> ale i v rámci školních a mimoškolních akcí,</w:t>
      </w:r>
    </w:p>
    <w:p w:rsidR="002E1E8E" w:rsidRPr="00F16A67" w:rsidRDefault="002E1E8E" w:rsidP="002E1E8E">
      <w:pPr>
        <w:pStyle w:val="Zkladntextodsazen"/>
        <w:numPr>
          <w:ilvl w:val="0"/>
          <w:numId w:val="3"/>
        </w:numPr>
        <w:rPr>
          <w:b/>
        </w:rPr>
      </w:pPr>
      <w:r>
        <w:t xml:space="preserve">zajištění důvěryhodného poradenství ve spolupráci s výchovným poradcem, </w:t>
      </w:r>
      <w:r w:rsidR="00FC7B77">
        <w:t xml:space="preserve">školním </w:t>
      </w:r>
      <w:r>
        <w:t xml:space="preserve">metodikem prevence, školním psychologem i ostatními </w:t>
      </w:r>
      <w:r w:rsidR="00FC7B77">
        <w:t>odborníky a to pro děti i jejich zákonné zástupce</w:t>
      </w:r>
      <w:r>
        <w:t>,</w:t>
      </w:r>
    </w:p>
    <w:p w:rsidR="002E1E8E" w:rsidRDefault="002E1E8E" w:rsidP="002E1E8E">
      <w:pPr>
        <w:numPr>
          <w:ilvl w:val="0"/>
          <w:numId w:val="3"/>
        </w:numPr>
        <w:jc w:val="both"/>
      </w:pPr>
      <w:r>
        <w:t>vytváření dostatečné nabídky mimoškolních a volnočasových aktivit,</w:t>
      </w:r>
    </w:p>
    <w:p w:rsidR="001106D3" w:rsidRDefault="00FC7B77" w:rsidP="002E1E8E">
      <w:pPr>
        <w:numPr>
          <w:ilvl w:val="0"/>
          <w:numId w:val="3"/>
        </w:numPr>
        <w:jc w:val="both"/>
      </w:pPr>
      <w:r>
        <w:t xml:space="preserve">začlenění dotazníků prevence a </w:t>
      </w:r>
      <w:r w:rsidR="001106D3">
        <w:t>socio</w:t>
      </w:r>
      <w:r w:rsidR="00D1645D">
        <w:t>metrických</w:t>
      </w:r>
      <w:r>
        <w:t xml:space="preserve"> dotazníků (diagnostika tříd) jako nástroje MPP</w:t>
      </w:r>
      <w:r w:rsidR="001106D3">
        <w:t>,</w:t>
      </w:r>
    </w:p>
    <w:p w:rsidR="002E1E8E" w:rsidRDefault="002E1E8E" w:rsidP="002E1E8E">
      <w:pPr>
        <w:numPr>
          <w:ilvl w:val="0"/>
          <w:numId w:val="3"/>
        </w:numPr>
        <w:jc w:val="both"/>
      </w:pPr>
      <w:r>
        <w:t>vytváření podmínek pro příznivé pracovní klima a zdravý pracovní režim,</w:t>
      </w:r>
    </w:p>
    <w:p w:rsidR="002E1E8E" w:rsidRDefault="002E1E8E" w:rsidP="002E1E8E">
      <w:pPr>
        <w:numPr>
          <w:ilvl w:val="0"/>
          <w:numId w:val="3"/>
        </w:numPr>
        <w:jc w:val="both"/>
      </w:pPr>
      <w:r>
        <w:t>zlepšování informovanos</w:t>
      </w:r>
      <w:r w:rsidR="00FC7B77">
        <w:t>ti dětí, žáků, pedagogů a zákonných zástupců žáků (webové stránky školy, poradenská činnost)</w:t>
      </w:r>
      <w:r>
        <w:t>,</w:t>
      </w:r>
    </w:p>
    <w:p w:rsidR="00FC7B77" w:rsidRDefault="00FC7B77" w:rsidP="002E1E8E">
      <w:pPr>
        <w:numPr>
          <w:ilvl w:val="0"/>
          <w:numId w:val="3"/>
        </w:numPr>
        <w:jc w:val="both"/>
      </w:pPr>
      <w:r>
        <w:t>aktivní účast na dotačních projektech prevence,</w:t>
      </w:r>
    </w:p>
    <w:p w:rsidR="002E1E8E" w:rsidRDefault="002E1E8E" w:rsidP="002E1E8E">
      <w:pPr>
        <w:numPr>
          <w:ilvl w:val="0"/>
          <w:numId w:val="3"/>
        </w:numPr>
        <w:jc w:val="both"/>
      </w:pPr>
      <w:r>
        <w:t>důsledno</w:t>
      </w:r>
      <w:r w:rsidR="00FC7B77">
        <w:t>st při dodržování Školního řádu.</w:t>
      </w:r>
    </w:p>
    <w:p w:rsidR="00FC7B77" w:rsidRDefault="00FC7B77" w:rsidP="00FC7B77">
      <w:pPr>
        <w:ind w:left="720"/>
        <w:jc w:val="both"/>
      </w:pPr>
    </w:p>
    <w:p w:rsidR="002E1E8E" w:rsidRDefault="002E1E8E" w:rsidP="002E1E8E">
      <w:pPr>
        <w:jc w:val="center"/>
        <w:rPr>
          <w:b/>
          <w:bCs/>
          <w:sz w:val="32"/>
          <w:szCs w:val="32"/>
        </w:rPr>
      </w:pPr>
    </w:p>
    <w:p w:rsidR="002E1E8E" w:rsidRDefault="002E1E8E" w:rsidP="002E1E8E">
      <w:pPr>
        <w:jc w:val="center"/>
        <w:rPr>
          <w:b/>
          <w:bCs/>
          <w:sz w:val="32"/>
          <w:szCs w:val="32"/>
        </w:rPr>
      </w:pPr>
    </w:p>
    <w:p w:rsidR="00D1645D" w:rsidRDefault="002E1E8E" w:rsidP="002E1E8E">
      <w:pPr>
        <w:jc w:val="center"/>
        <w:rPr>
          <w:b/>
          <w:bCs/>
          <w:sz w:val="32"/>
          <w:szCs w:val="32"/>
        </w:rPr>
      </w:pPr>
      <w:r w:rsidRPr="002E1E8E">
        <w:rPr>
          <w:b/>
          <w:bCs/>
          <w:sz w:val="32"/>
          <w:szCs w:val="32"/>
        </w:rPr>
        <w:t>Krátkodobé cíle školní preventivní strategie</w:t>
      </w:r>
    </w:p>
    <w:p w:rsidR="002E1E8E" w:rsidRPr="002E1E8E" w:rsidRDefault="00D1645D" w:rsidP="002E1E8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(viz MPP na daný školní rok)</w:t>
      </w:r>
    </w:p>
    <w:p w:rsidR="00492BDD" w:rsidRDefault="00492BDD" w:rsidP="00F16A67"/>
    <w:p w:rsidR="002E1E8E" w:rsidRDefault="002E1E8E" w:rsidP="00F16A67"/>
    <w:p w:rsidR="003329A4" w:rsidRPr="008966C3" w:rsidRDefault="003329A4" w:rsidP="003329A4">
      <w:pPr>
        <w:numPr>
          <w:ilvl w:val="0"/>
          <w:numId w:val="3"/>
        </w:numPr>
        <w:jc w:val="both"/>
        <w:rPr>
          <w:b/>
          <w:bCs/>
        </w:rPr>
      </w:pPr>
      <w:r w:rsidRPr="008966C3">
        <w:t>výchovně vzdělávací proces – začlenění témat prevence do jednotlivých předmětů v rámci výuky dle ŠVP,</w:t>
      </w:r>
    </w:p>
    <w:p w:rsidR="003329A4" w:rsidRPr="00CB2A84" w:rsidRDefault="003329A4" w:rsidP="00CD0EFA">
      <w:pPr>
        <w:numPr>
          <w:ilvl w:val="0"/>
          <w:numId w:val="3"/>
        </w:numPr>
        <w:jc w:val="both"/>
        <w:rPr>
          <w:b/>
          <w:bCs/>
        </w:rPr>
      </w:pPr>
      <w:r>
        <w:t>školní i mimoškolní akce v rámci projekt</w:t>
      </w:r>
      <w:r w:rsidR="00CD0EFA">
        <w:t>ů</w:t>
      </w:r>
      <w:r>
        <w:t xml:space="preserve"> prevence</w:t>
      </w:r>
      <w:r w:rsidR="00CD0EFA">
        <w:t xml:space="preserve"> (viz MPP na daný školní rok),</w:t>
      </w:r>
    </w:p>
    <w:p w:rsidR="003329A4" w:rsidRPr="00F400D5" w:rsidRDefault="003329A4" w:rsidP="003329A4">
      <w:pPr>
        <w:pStyle w:val="Zkladntextodsazen"/>
        <w:numPr>
          <w:ilvl w:val="0"/>
          <w:numId w:val="3"/>
        </w:numPr>
        <w:spacing w:after="0"/>
        <w:jc w:val="both"/>
      </w:pPr>
      <w:r w:rsidRPr="00F400D5">
        <w:t>volnočasové aktivity - sportovní, společenské, výtvarné, výukově výchovné programy v rámci školního klubu, školní družiny či nepovinných předmětů a zájmových kroužků</w:t>
      </w:r>
      <w:r>
        <w:t xml:space="preserve"> školy</w:t>
      </w:r>
      <w:r w:rsidR="00D1645D">
        <w:t>,</w:t>
      </w:r>
    </w:p>
    <w:p w:rsidR="003329A4" w:rsidRDefault="003329A4" w:rsidP="003329A4">
      <w:pPr>
        <w:pStyle w:val="Zkladntextodsazen"/>
        <w:numPr>
          <w:ilvl w:val="0"/>
          <w:numId w:val="3"/>
        </w:numPr>
        <w:spacing w:after="0"/>
        <w:jc w:val="both"/>
      </w:pPr>
      <w:r w:rsidRPr="00F400D5">
        <w:t>přednášky, besedy se zaměřením na aktuální problém</w:t>
      </w:r>
      <w:r>
        <w:t xml:space="preserve">y a cíle primární prevence </w:t>
      </w:r>
      <w:r w:rsidRPr="00F400D5">
        <w:t>školy, které se soustředí nejen na prevenci rizikového chování, ale také na problémy týkající se vztahů ve třídě, třídního kolektivu, role třídního učitele</w:t>
      </w:r>
      <w:r w:rsidR="00CD0EFA">
        <w:t>,</w:t>
      </w:r>
    </w:p>
    <w:p w:rsidR="00014AC1" w:rsidRDefault="00014AC1" w:rsidP="00014AC1">
      <w:pPr>
        <w:pStyle w:val="Zkladntextodsazen"/>
        <w:numPr>
          <w:ilvl w:val="0"/>
          <w:numId w:val="3"/>
        </w:numPr>
      </w:pPr>
      <w:r>
        <w:t xml:space="preserve">schůzky předmětových komisí, porady pedagogických pracovníků, </w:t>
      </w:r>
      <w:r w:rsidR="003329A4">
        <w:t xml:space="preserve">metodická vedení školního metodika prevence a výchovného poradce, </w:t>
      </w:r>
      <w:r>
        <w:t>účast na akcích pedagogických středisek včetně akcí se zážitkovou pedagogikou</w:t>
      </w:r>
      <w:r w:rsidR="00A3507B">
        <w:t xml:space="preserve">, spolupráce s oblastním metodikem prevence a </w:t>
      </w:r>
      <w:r w:rsidR="00A3507B" w:rsidRPr="001E0735">
        <w:rPr>
          <w:color w:val="000000"/>
        </w:rPr>
        <w:t xml:space="preserve">orgány státní správy a samosprávy, které mají v kompetenci problematiku prevence </w:t>
      </w:r>
      <w:r w:rsidR="003329A4">
        <w:rPr>
          <w:color w:val="000000"/>
        </w:rPr>
        <w:t>projevů rizikového chování (PPP Šumperk, SPC Šumperk</w:t>
      </w:r>
      <w:r w:rsidR="00A3507B">
        <w:rPr>
          <w:color w:val="000000"/>
        </w:rPr>
        <w:t>,</w:t>
      </w:r>
      <w:r w:rsidR="003329A4">
        <w:rPr>
          <w:color w:val="000000"/>
        </w:rPr>
        <w:t xml:space="preserve"> OSPOD, Policie ČR),</w:t>
      </w:r>
    </w:p>
    <w:p w:rsidR="00562313" w:rsidRDefault="00562313" w:rsidP="003329A4">
      <w:pPr>
        <w:pStyle w:val="Zkladntextodsazen"/>
        <w:numPr>
          <w:ilvl w:val="0"/>
          <w:numId w:val="3"/>
        </w:numPr>
      </w:pPr>
    </w:p>
    <w:p w:rsidR="001106D3" w:rsidRDefault="001E24B9" w:rsidP="003329A4">
      <w:pPr>
        <w:pStyle w:val="Zkladntextodsazen"/>
        <w:numPr>
          <w:ilvl w:val="0"/>
          <w:numId w:val="3"/>
        </w:numPr>
      </w:pPr>
      <w:r>
        <w:t>dotační řízení</w:t>
      </w:r>
      <w:r w:rsidR="003329A4">
        <w:t xml:space="preserve"> MŠMT</w:t>
      </w:r>
      <w:r w:rsidRPr="00541C54">
        <w:rPr>
          <w:rFonts w:cs="Calibri"/>
          <w:color w:val="000000"/>
        </w:rPr>
        <w:t xml:space="preserve"> na podporu primární prevence</w:t>
      </w:r>
      <w:r>
        <w:rPr>
          <w:rFonts w:cs="Calibri"/>
          <w:color w:val="000000"/>
        </w:rPr>
        <w:t>.</w:t>
      </w:r>
    </w:p>
    <w:p w:rsidR="00014AC1" w:rsidRDefault="00014AC1" w:rsidP="00014AC1">
      <w:pPr>
        <w:jc w:val="both"/>
      </w:pPr>
    </w:p>
    <w:p w:rsidR="00CC357C" w:rsidRDefault="00CC357C" w:rsidP="00014AC1">
      <w:pPr>
        <w:jc w:val="both"/>
      </w:pPr>
    </w:p>
    <w:p w:rsidR="002E1E8E" w:rsidRDefault="002E1E8E" w:rsidP="00F16A67"/>
    <w:p w:rsidR="00A3507B" w:rsidRPr="00F101DD" w:rsidRDefault="00A3507B" w:rsidP="00F101DD">
      <w:pPr>
        <w:jc w:val="center"/>
        <w:rPr>
          <w:sz w:val="32"/>
          <w:szCs w:val="32"/>
        </w:rPr>
      </w:pPr>
      <w:r w:rsidRPr="00A3507B">
        <w:rPr>
          <w:b/>
          <w:sz w:val="32"/>
          <w:szCs w:val="32"/>
        </w:rPr>
        <w:t xml:space="preserve">Znalostní kompetence dětí a žáků </w:t>
      </w:r>
    </w:p>
    <w:p w:rsidR="00A3507B" w:rsidRDefault="00A3507B" w:rsidP="00A3507B">
      <w:pPr>
        <w:jc w:val="both"/>
      </w:pPr>
    </w:p>
    <w:p w:rsidR="003329A4" w:rsidRPr="00F400D5" w:rsidRDefault="00A3507B" w:rsidP="003329A4">
      <w:pPr>
        <w:jc w:val="both"/>
      </w:pPr>
      <w:r>
        <w:tab/>
      </w:r>
      <w:r w:rsidR="003329A4" w:rsidRPr="00F400D5">
        <w:t>Vycházejí z věkové odlišnosti žáků a stupně jejich dosavadních znalostí.</w:t>
      </w:r>
    </w:p>
    <w:p w:rsidR="003329A4" w:rsidRPr="00F400D5" w:rsidRDefault="003329A4" w:rsidP="003329A4">
      <w:pPr>
        <w:jc w:val="both"/>
      </w:pPr>
    </w:p>
    <w:p w:rsidR="003329A4" w:rsidRPr="00F400D5" w:rsidRDefault="003329A4" w:rsidP="003329A4">
      <w:pPr>
        <w:jc w:val="both"/>
        <w:rPr>
          <w:u w:val="single"/>
        </w:rPr>
      </w:pPr>
      <w:r w:rsidRPr="00F400D5">
        <w:rPr>
          <w:u w:val="single"/>
        </w:rPr>
        <w:t>MŠ:</w:t>
      </w:r>
    </w:p>
    <w:p w:rsidR="003329A4" w:rsidRPr="00F400D5" w:rsidRDefault="003329A4" w:rsidP="003329A4">
      <w:pPr>
        <w:jc w:val="both"/>
        <w:rPr>
          <w:u w:val="single"/>
        </w:rPr>
      </w:pPr>
    </w:p>
    <w:p w:rsidR="003329A4" w:rsidRDefault="003329A4" w:rsidP="003329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 w:cs="Calibri"/>
          <w:lang/>
        </w:rPr>
      </w:pPr>
      <w:r w:rsidRPr="00F400D5">
        <w:rPr>
          <w:rFonts w:eastAsia="Calibri" w:cs="Calibri"/>
          <w:lang/>
        </w:rPr>
        <w:t>děti znají, co jim pomáhá, aby byly zdr</w:t>
      </w:r>
      <w:r>
        <w:rPr>
          <w:rFonts w:eastAsia="Calibri" w:cs="Calibri"/>
          <w:lang/>
        </w:rPr>
        <w:t>avé a v bezpečí a co jim škodí</w:t>
      </w:r>
    </w:p>
    <w:p w:rsidR="003329A4" w:rsidRDefault="003329A4" w:rsidP="003329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 w:cs="Calibri"/>
          <w:lang/>
        </w:rPr>
      </w:pPr>
      <w:r w:rsidRPr="00F400D5">
        <w:rPr>
          <w:rFonts w:eastAsia="Calibri" w:cs="Calibri"/>
          <w:lang/>
        </w:rPr>
        <w:t>znají</w:t>
      </w:r>
      <w:r>
        <w:rPr>
          <w:rFonts w:eastAsia="Calibri" w:cs="Calibri"/>
          <w:lang/>
        </w:rPr>
        <w:t xml:space="preserve"> </w:t>
      </w:r>
      <w:r w:rsidRPr="00F400D5">
        <w:rPr>
          <w:rFonts w:eastAsia="Calibri" w:cs="Calibri"/>
          <w:lang/>
        </w:rPr>
        <w:t>důsledky požívání některých návykových látek</w:t>
      </w:r>
    </w:p>
    <w:p w:rsidR="003329A4" w:rsidRDefault="003329A4" w:rsidP="003329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 w:cs="Calibri"/>
          <w:lang/>
        </w:rPr>
      </w:pPr>
      <w:r w:rsidRPr="00F400D5">
        <w:rPr>
          <w:rFonts w:eastAsia="Calibri" w:cs="Calibri"/>
          <w:lang/>
        </w:rPr>
        <w:t>mají povědomí o udržování svého těla ve zdraví, vědí, že zdraví se musí chránit</w:t>
      </w:r>
    </w:p>
    <w:p w:rsidR="003329A4" w:rsidRDefault="003329A4" w:rsidP="003329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 w:cs="Calibri"/>
          <w:lang/>
        </w:rPr>
      </w:pPr>
      <w:r w:rsidRPr="00F400D5">
        <w:rPr>
          <w:rFonts w:eastAsia="Calibri" w:cs="Calibri"/>
          <w:lang/>
        </w:rPr>
        <w:t>znají pravidla společného soužití ve skupině</w:t>
      </w:r>
    </w:p>
    <w:p w:rsidR="003329A4" w:rsidRDefault="003329A4" w:rsidP="003329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 w:cs="Calibri"/>
          <w:lang/>
        </w:rPr>
      </w:pPr>
      <w:r>
        <w:rPr>
          <w:rFonts w:eastAsia="Calibri" w:cs="Calibri"/>
          <w:lang/>
        </w:rPr>
        <w:t>získají základní pravidla v rámci dopravní výchovy, prevence úrazů</w:t>
      </w:r>
    </w:p>
    <w:p w:rsidR="003329A4" w:rsidRPr="00F400D5" w:rsidRDefault="003329A4" w:rsidP="003329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 w:cs="Calibri"/>
          <w:lang/>
        </w:rPr>
      </w:pPr>
      <w:proofErr w:type="spellStart"/>
      <w:r>
        <w:rPr>
          <w:rFonts w:eastAsia="Calibri" w:cs="Calibri"/>
          <w:lang/>
        </w:rPr>
        <w:t>dokáží</w:t>
      </w:r>
      <w:proofErr w:type="spellEnd"/>
      <w:r>
        <w:rPr>
          <w:rFonts w:eastAsia="Calibri" w:cs="Calibri"/>
          <w:lang/>
        </w:rPr>
        <w:t xml:space="preserve"> vnímat lidi</w:t>
      </w:r>
      <w:r w:rsidRPr="00F400D5">
        <w:rPr>
          <w:rFonts w:eastAsia="Calibri" w:cs="Calibri"/>
          <w:lang/>
        </w:rPr>
        <w:t xml:space="preserve"> s jejich odlišnostmi povahovými, tělesnými, rasovými, kulturními</w:t>
      </w:r>
    </w:p>
    <w:p w:rsidR="003329A4" w:rsidRPr="00F400D5" w:rsidRDefault="003329A4" w:rsidP="003329A4">
      <w:pPr>
        <w:jc w:val="both"/>
        <w:rPr>
          <w:u w:val="single"/>
        </w:rPr>
      </w:pPr>
    </w:p>
    <w:p w:rsidR="003329A4" w:rsidRPr="00F400D5" w:rsidRDefault="003329A4" w:rsidP="003329A4">
      <w:pPr>
        <w:jc w:val="both"/>
        <w:rPr>
          <w:u w:val="single"/>
        </w:rPr>
      </w:pPr>
      <w:r w:rsidRPr="00F400D5">
        <w:rPr>
          <w:u w:val="single"/>
        </w:rPr>
        <w:t>1. - 3. ročník</w:t>
      </w:r>
    </w:p>
    <w:p w:rsidR="003329A4" w:rsidRPr="00F400D5" w:rsidRDefault="003329A4" w:rsidP="003329A4">
      <w:pPr>
        <w:jc w:val="both"/>
      </w:pPr>
    </w:p>
    <w:p w:rsidR="003329A4" w:rsidRDefault="003329A4" w:rsidP="003329A4">
      <w:pPr>
        <w:numPr>
          <w:ilvl w:val="0"/>
          <w:numId w:val="22"/>
        </w:numPr>
        <w:jc w:val="both"/>
      </w:pPr>
      <w:r w:rsidRPr="00F400D5">
        <w:t xml:space="preserve">žáci </w:t>
      </w:r>
      <w:proofErr w:type="spellStart"/>
      <w:r w:rsidRPr="00F400D5">
        <w:t>dokáží</w:t>
      </w:r>
      <w:proofErr w:type="spellEnd"/>
      <w:r w:rsidRPr="00F400D5">
        <w:t xml:space="preserve"> pojmenovat zdravotní rizika spojená s kouřením, pitím alkoholu, užíváním drog, zneužíváním léků</w:t>
      </w:r>
    </w:p>
    <w:p w:rsidR="003329A4" w:rsidRDefault="003329A4" w:rsidP="003329A4">
      <w:pPr>
        <w:numPr>
          <w:ilvl w:val="0"/>
          <w:numId w:val="22"/>
        </w:numPr>
        <w:jc w:val="both"/>
      </w:pPr>
      <w:r w:rsidRPr="00F400D5">
        <w:t>znají jednoduché způsoby odmítání návykových látek</w:t>
      </w:r>
    </w:p>
    <w:p w:rsidR="003329A4" w:rsidRPr="00031C16" w:rsidRDefault="003329A4" w:rsidP="003329A4">
      <w:pPr>
        <w:numPr>
          <w:ilvl w:val="0"/>
          <w:numId w:val="22"/>
        </w:numPr>
        <w:jc w:val="both"/>
      </w:pPr>
      <w:r>
        <w:t>uvědomují si své školní povinnosti (Školní řád, včetně všech příloh) – prevence záškoláctví</w:t>
      </w:r>
    </w:p>
    <w:p w:rsidR="003329A4" w:rsidRDefault="003329A4" w:rsidP="003329A4">
      <w:pPr>
        <w:numPr>
          <w:ilvl w:val="0"/>
          <w:numId w:val="22"/>
        </w:numPr>
        <w:jc w:val="both"/>
      </w:pPr>
      <w:r w:rsidRPr="00F400D5">
        <w:t>znají hodnotu zdraví a nevýhody špatného zdravotního stavu</w:t>
      </w:r>
    </w:p>
    <w:p w:rsidR="003329A4" w:rsidRDefault="003329A4" w:rsidP="003329A4">
      <w:pPr>
        <w:numPr>
          <w:ilvl w:val="0"/>
          <w:numId w:val="22"/>
        </w:numPr>
        <w:jc w:val="both"/>
      </w:pPr>
      <w:r w:rsidRPr="00F400D5">
        <w:t>mají vědomosti, jak udržovat zdraví a o zdravém životním stylu</w:t>
      </w:r>
    </w:p>
    <w:p w:rsidR="003329A4" w:rsidRDefault="003329A4" w:rsidP="003329A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 w:cs="Calibri"/>
          <w:lang/>
        </w:rPr>
      </w:pPr>
      <w:proofErr w:type="spellStart"/>
      <w:r w:rsidRPr="00F400D5">
        <w:rPr>
          <w:rFonts w:eastAsia="Calibri" w:cs="Calibri"/>
          <w:lang/>
        </w:rPr>
        <w:t>dokáží</w:t>
      </w:r>
      <w:proofErr w:type="spellEnd"/>
      <w:r w:rsidRPr="00F400D5">
        <w:rPr>
          <w:rFonts w:eastAsia="Calibri" w:cs="Calibri"/>
          <w:lang/>
        </w:rPr>
        <w:t xml:space="preserve"> vnímat lidi s jejich odlišnostmi povahovými, tělesnými, rasovými, kulturními</w:t>
      </w:r>
    </w:p>
    <w:p w:rsidR="003329A4" w:rsidRDefault="003329A4" w:rsidP="003329A4">
      <w:pPr>
        <w:numPr>
          <w:ilvl w:val="0"/>
          <w:numId w:val="22"/>
        </w:numPr>
        <w:jc w:val="both"/>
      </w:pPr>
      <w:r>
        <w:t>znají základní pravidla v rámci dopravní výchovy, prevence úrazů – rizikové sportovní aktivity</w:t>
      </w:r>
    </w:p>
    <w:p w:rsidR="003329A4" w:rsidRDefault="003329A4" w:rsidP="003329A4">
      <w:pPr>
        <w:jc w:val="both"/>
      </w:pPr>
    </w:p>
    <w:p w:rsidR="003329A4" w:rsidRPr="00F400D5" w:rsidRDefault="003329A4" w:rsidP="003329A4">
      <w:pPr>
        <w:jc w:val="both"/>
        <w:rPr>
          <w:u w:val="single"/>
        </w:rPr>
      </w:pPr>
      <w:r w:rsidRPr="00F400D5">
        <w:rPr>
          <w:u w:val="single"/>
        </w:rPr>
        <w:t>3. - 5. ročník</w:t>
      </w:r>
    </w:p>
    <w:p w:rsidR="003329A4" w:rsidRPr="00F400D5" w:rsidRDefault="003329A4" w:rsidP="003329A4">
      <w:pPr>
        <w:jc w:val="both"/>
      </w:pPr>
    </w:p>
    <w:p w:rsidR="003329A4" w:rsidRDefault="003329A4" w:rsidP="003329A4">
      <w:pPr>
        <w:numPr>
          <w:ilvl w:val="0"/>
          <w:numId w:val="23"/>
        </w:numPr>
        <w:jc w:val="both"/>
      </w:pPr>
      <w:r w:rsidRPr="00F400D5">
        <w:t>žáci mají povědomí o zdraví jako základní lidské hodnotě</w:t>
      </w:r>
    </w:p>
    <w:p w:rsidR="003329A4" w:rsidRDefault="003329A4" w:rsidP="003329A4">
      <w:pPr>
        <w:numPr>
          <w:ilvl w:val="0"/>
          <w:numId w:val="23"/>
        </w:numPr>
        <w:jc w:val="both"/>
      </w:pPr>
      <w:r w:rsidRPr="00F400D5">
        <w:t>znají činnosti, které jsou vhodné z hlediska zdraví zařadit do denního režimu, osvojují si zdravý životní styl</w:t>
      </w:r>
    </w:p>
    <w:p w:rsidR="003329A4" w:rsidRPr="00031C16" w:rsidRDefault="003329A4" w:rsidP="003329A4">
      <w:pPr>
        <w:numPr>
          <w:ilvl w:val="0"/>
          <w:numId w:val="23"/>
        </w:numPr>
        <w:jc w:val="both"/>
      </w:pPr>
      <w:r>
        <w:t>znají své školní povinnosti (Školní řád, včetně všech příloh) – prevence záškoláctví</w:t>
      </w:r>
    </w:p>
    <w:p w:rsidR="003329A4" w:rsidRDefault="003329A4" w:rsidP="003329A4">
      <w:pPr>
        <w:numPr>
          <w:ilvl w:val="0"/>
          <w:numId w:val="23"/>
        </w:numPr>
        <w:jc w:val="both"/>
      </w:pPr>
      <w:r w:rsidRPr="00F400D5">
        <w:t>podrobně znají zdravotní a sociální rizika návykových látek a argumenty ve prospěch zdraví</w:t>
      </w:r>
    </w:p>
    <w:p w:rsidR="003329A4" w:rsidRDefault="003329A4" w:rsidP="003329A4">
      <w:pPr>
        <w:numPr>
          <w:ilvl w:val="0"/>
          <w:numId w:val="23"/>
        </w:numPr>
        <w:jc w:val="both"/>
      </w:pPr>
      <w:r w:rsidRPr="00F400D5">
        <w:t>umí pojmenovat základní mezilidské vztahy</w:t>
      </w:r>
    </w:p>
    <w:p w:rsidR="003329A4" w:rsidRDefault="003329A4" w:rsidP="003329A4">
      <w:pPr>
        <w:numPr>
          <w:ilvl w:val="0"/>
          <w:numId w:val="23"/>
        </w:numPr>
        <w:jc w:val="both"/>
      </w:pPr>
      <w:r w:rsidRPr="00F400D5">
        <w:t>umí rozpoznat projevy lidské nesnášenlivosti – agrese, šikana</w:t>
      </w:r>
      <w:r>
        <w:t xml:space="preserve">, </w:t>
      </w:r>
      <w:proofErr w:type="spellStart"/>
      <w:r>
        <w:t>kyberšikana</w:t>
      </w:r>
      <w:proofErr w:type="spellEnd"/>
    </w:p>
    <w:p w:rsidR="003329A4" w:rsidRDefault="003329A4" w:rsidP="003329A4">
      <w:pPr>
        <w:numPr>
          <w:ilvl w:val="0"/>
          <w:numId w:val="23"/>
        </w:numPr>
        <w:jc w:val="both"/>
      </w:pPr>
      <w:r w:rsidRPr="00F400D5">
        <w:t xml:space="preserve">ví, na koho se obrátit v případě, že někdo ohrožuje nebo poškozuje jeho </w:t>
      </w:r>
      <w:r>
        <w:t xml:space="preserve">zdraví, výchovu či </w:t>
      </w:r>
      <w:r w:rsidRPr="00F400D5">
        <w:t>práva</w:t>
      </w:r>
    </w:p>
    <w:p w:rsidR="003329A4" w:rsidRDefault="003329A4" w:rsidP="003329A4">
      <w:pPr>
        <w:numPr>
          <w:ilvl w:val="0"/>
          <w:numId w:val="23"/>
        </w:numPr>
        <w:jc w:val="both"/>
      </w:pPr>
      <w:r w:rsidRPr="00F400D5">
        <w:t>znají základní způsoby odmítání návykových látek ve styku s</w:t>
      </w:r>
      <w:r>
        <w:t> </w:t>
      </w:r>
      <w:r w:rsidRPr="00F400D5">
        <w:t>vrstevníky</w:t>
      </w:r>
    </w:p>
    <w:p w:rsidR="003329A4" w:rsidRDefault="003329A4" w:rsidP="003329A4">
      <w:pPr>
        <w:numPr>
          <w:ilvl w:val="0"/>
          <w:numId w:val="23"/>
        </w:numPr>
        <w:jc w:val="both"/>
      </w:pPr>
      <w:r>
        <w:t>znají pravidla v rámci dopravní výchovy, prevence úrazů – rizikové sportovní aktivity</w:t>
      </w:r>
    </w:p>
    <w:p w:rsidR="003329A4" w:rsidRDefault="003329A4" w:rsidP="003329A4">
      <w:pPr>
        <w:numPr>
          <w:ilvl w:val="0"/>
          <w:numId w:val="23"/>
        </w:numPr>
        <w:jc w:val="both"/>
      </w:pPr>
      <w:r>
        <w:t>mají povědomí o negativním působení poruch příjmů potravy</w:t>
      </w:r>
    </w:p>
    <w:p w:rsidR="003329A4" w:rsidRDefault="003329A4" w:rsidP="003329A4">
      <w:pPr>
        <w:jc w:val="both"/>
      </w:pPr>
    </w:p>
    <w:p w:rsidR="003329A4" w:rsidRDefault="003329A4" w:rsidP="003329A4">
      <w:pPr>
        <w:jc w:val="both"/>
      </w:pPr>
    </w:p>
    <w:p w:rsidR="003329A4" w:rsidRDefault="003329A4" w:rsidP="003329A4">
      <w:pPr>
        <w:ind w:left="1068"/>
        <w:jc w:val="both"/>
      </w:pPr>
    </w:p>
    <w:p w:rsidR="00CC357C" w:rsidRDefault="00CC357C" w:rsidP="003329A4">
      <w:pPr>
        <w:ind w:left="1068"/>
        <w:jc w:val="both"/>
      </w:pPr>
    </w:p>
    <w:p w:rsidR="00CD0EFA" w:rsidRPr="007714DB" w:rsidRDefault="00CD0EFA" w:rsidP="003329A4">
      <w:pPr>
        <w:ind w:left="1068"/>
        <w:jc w:val="both"/>
      </w:pPr>
    </w:p>
    <w:p w:rsidR="003329A4" w:rsidRPr="00F400D5" w:rsidRDefault="003329A4" w:rsidP="003329A4">
      <w:pPr>
        <w:jc w:val="both"/>
        <w:rPr>
          <w:u w:val="single"/>
        </w:rPr>
      </w:pPr>
      <w:r w:rsidRPr="00F400D5">
        <w:rPr>
          <w:u w:val="single"/>
        </w:rPr>
        <w:t>6. - 9. ročník</w:t>
      </w:r>
    </w:p>
    <w:p w:rsidR="003329A4" w:rsidRPr="00F400D5" w:rsidRDefault="003329A4" w:rsidP="003329A4">
      <w:pPr>
        <w:ind w:left="708"/>
        <w:jc w:val="both"/>
        <w:rPr>
          <w:u w:val="single"/>
        </w:rPr>
      </w:pP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žáci znají význam harmonických mezilidských vztahů pro zdravý životní styl a zdraví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respektují odlišné názory či zájmy lidí a odlišné způsoby jejich chování a myšlení, jsou tolerantní k</w:t>
      </w:r>
      <w:r>
        <w:t> </w:t>
      </w:r>
      <w:r w:rsidRPr="00F400D5">
        <w:t>menšinám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znají a uplatňují vhodné způsoby řešení neshod se spolužáky, spory řeší nenásilným způsobem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znají vhodné způsoby chování a komunikace v různých životních situacích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umí spolupracovat ve skupině a přebírat zodpovědnost za společné úkoly</w:t>
      </w:r>
    </w:p>
    <w:p w:rsidR="003329A4" w:rsidRDefault="003329A4" w:rsidP="003329A4">
      <w:pPr>
        <w:numPr>
          <w:ilvl w:val="0"/>
          <w:numId w:val="24"/>
        </w:numPr>
        <w:jc w:val="both"/>
      </w:pPr>
      <w:r>
        <w:t>znají své školní povinnosti (Školní řád, včetně všech příloh) – prevence záškoláctví</w:t>
      </w:r>
    </w:p>
    <w:p w:rsidR="003329A4" w:rsidRDefault="003329A4" w:rsidP="003329A4">
      <w:pPr>
        <w:numPr>
          <w:ilvl w:val="0"/>
          <w:numId w:val="24"/>
        </w:numPr>
        <w:jc w:val="both"/>
      </w:pPr>
      <w:r>
        <w:t>mají povědomí o významných dokumentech</w:t>
      </w:r>
      <w:r w:rsidRPr="00F400D5">
        <w:t xml:space="preserve"> upravující lidská práva a sociálně právní ochranu dětí</w:t>
      </w:r>
    </w:p>
    <w:p w:rsidR="003329A4" w:rsidRDefault="003329A4" w:rsidP="003329A4">
      <w:pPr>
        <w:numPr>
          <w:ilvl w:val="0"/>
          <w:numId w:val="24"/>
        </w:numPr>
        <w:jc w:val="both"/>
      </w:pPr>
      <w:r>
        <w:t xml:space="preserve">mají povědomí o </w:t>
      </w:r>
      <w:r w:rsidRPr="00F400D5">
        <w:t>činnost</w:t>
      </w:r>
      <w:r>
        <w:t>i</w:t>
      </w:r>
      <w:r w:rsidRPr="00F400D5">
        <w:t xml:space="preserve"> důležitých orgánů právní ochrany občanů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umí chápat smysl zdraví ve všech složkách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umí zhodnotit vhodné a nevhodné zdravotní návyky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umí vysvětlit své konkrétní postoje a chování z pohledu zdraví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ví, co je podstatou zdravého životního stylu a snaží se o jeho realizaci</w:t>
      </w:r>
    </w:p>
    <w:p w:rsidR="003329A4" w:rsidRDefault="003329A4" w:rsidP="003329A4">
      <w:pPr>
        <w:numPr>
          <w:ilvl w:val="0"/>
          <w:numId w:val="24"/>
        </w:numPr>
        <w:jc w:val="both"/>
      </w:pPr>
      <w:r>
        <w:t>orientují se v problematice poruch příjmů potravy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znají pozitivní vliv aktivního pobytu, relaxace duševní hygieny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ví, že zneužívání dítěte je trestné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 xml:space="preserve">umí diskutovat o rizicích zneužívání drog, </w:t>
      </w:r>
      <w:r>
        <w:t>mají povědomí o trestní</w:t>
      </w:r>
      <w:r w:rsidRPr="00F400D5">
        <w:t xml:space="preserve"> právní problematice návykových látek</w:t>
      </w:r>
    </w:p>
    <w:p w:rsidR="003329A4" w:rsidRPr="007714DB" w:rsidRDefault="003329A4" w:rsidP="003329A4">
      <w:pPr>
        <w:numPr>
          <w:ilvl w:val="0"/>
          <w:numId w:val="24"/>
        </w:numPr>
        <w:jc w:val="both"/>
      </w:pPr>
      <w:r>
        <w:t>ovládají pravidla v rámci dopravní výchovy, prevence úrazů – rizikové sportovní aktivity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ví, kde hledat odbornou pomoc, v případě potřeby ji dovedou využít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zvládají účelné modely</w:t>
      </w:r>
      <w:r>
        <w:t xml:space="preserve"> chování v krizových situacích (šikana</w:t>
      </w:r>
      <w:r w:rsidRPr="00F400D5">
        <w:t xml:space="preserve">, týrání, sexuální </w:t>
      </w:r>
      <w:r>
        <w:t xml:space="preserve">zneužívání apod.) </w:t>
      </w:r>
      <w:r w:rsidRPr="00F400D5">
        <w:t>a správně se rozhodují v situacích vlastního nebo cizího ohrožení</w:t>
      </w:r>
    </w:p>
    <w:p w:rsidR="003329A4" w:rsidRPr="007714DB" w:rsidRDefault="003329A4" w:rsidP="003329A4">
      <w:pPr>
        <w:numPr>
          <w:ilvl w:val="0"/>
          <w:numId w:val="24"/>
        </w:numPr>
        <w:jc w:val="both"/>
      </w:pPr>
      <w:r>
        <w:t>znají důsledky d</w:t>
      </w:r>
      <w:r w:rsidRPr="007714DB">
        <w:t>elikventního chování ve vztahu k hmotným statkům - vandalismus, krádeže, sprejerství a další trestné činy a přečiny</w:t>
      </w:r>
    </w:p>
    <w:p w:rsidR="003329A4" w:rsidRPr="007714DB" w:rsidRDefault="003329A4" w:rsidP="003329A4">
      <w:pPr>
        <w:numPr>
          <w:ilvl w:val="0"/>
          <w:numId w:val="24"/>
        </w:numPr>
        <w:jc w:val="both"/>
      </w:pPr>
      <w:r w:rsidRPr="007714DB">
        <w:t>orientují se v problematice závislostní</w:t>
      </w:r>
      <w:r>
        <w:t xml:space="preserve">ho </w:t>
      </w:r>
      <w:r w:rsidRPr="007714DB">
        <w:t>chování</w:t>
      </w:r>
      <w:r>
        <w:t xml:space="preserve"> </w:t>
      </w:r>
      <w:r w:rsidRPr="007714DB">
        <w:t>-</w:t>
      </w:r>
      <w:r>
        <w:t xml:space="preserve"> </w:t>
      </w:r>
      <w:r w:rsidRPr="007714DB">
        <w:t xml:space="preserve">užívání všech návykových látek, </w:t>
      </w:r>
      <w:proofErr w:type="spellStart"/>
      <w:r w:rsidRPr="007714DB">
        <w:t>netolismus</w:t>
      </w:r>
      <w:proofErr w:type="spellEnd"/>
      <w:r w:rsidRPr="007714DB">
        <w:t xml:space="preserve">, </w:t>
      </w:r>
      <w:proofErr w:type="spellStart"/>
      <w:r w:rsidRPr="007714DB">
        <w:t>gambling</w:t>
      </w:r>
      <w:proofErr w:type="spellEnd"/>
    </w:p>
    <w:p w:rsidR="003329A4" w:rsidRDefault="003329A4" w:rsidP="003329A4">
      <w:pPr>
        <w:numPr>
          <w:ilvl w:val="0"/>
          <w:numId w:val="24"/>
        </w:numPr>
        <w:jc w:val="both"/>
      </w:pPr>
      <w:r>
        <w:t>znají problematiku rizikového sexuálního chování</w:t>
      </w:r>
    </w:p>
    <w:p w:rsidR="003329A4" w:rsidRDefault="003329A4" w:rsidP="003329A4">
      <w:pPr>
        <w:numPr>
          <w:ilvl w:val="0"/>
          <w:numId w:val="24"/>
        </w:numPr>
        <w:jc w:val="both"/>
      </w:pPr>
      <w:r>
        <w:t>vědí o možnosti komunikace</w:t>
      </w:r>
      <w:r w:rsidRPr="00F400D5">
        <w:t xml:space="preserve"> se specializovanými službami /linky důvěry, krizová centra/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>odmítají projevy brutality a násilí zprostředkované médii a umí o nich diskutovat</w:t>
      </w:r>
    </w:p>
    <w:p w:rsidR="003329A4" w:rsidRDefault="003329A4" w:rsidP="003329A4">
      <w:pPr>
        <w:numPr>
          <w:ilvl w:val="0"/>
          <w:numId w:val="24"/>
        </w:numPr>
        <w:jc w:val="both"/>
      </w:pPr>
      <w:r w:rsidRPr="00F400D5">
        <w:t xml:space="preserve">orientují se v problematice tzv. </w:t>
      </w:r>
      <w:proofErr w:type="spellStart"/>
      <w:r w:rsidRPr="00F400D5">
        <w:t>kyberšikany</w:t>
      </w:r>
      <w:proofErr w:type="spellEnd"/>
    </w:p>
    <w:p w:rsidR="003329A4" w:rsidRPr="000D0120" w:rsidRDefault="003329A4" w:rsidP="003329A4">
      <w:pPr>
        <w:numPr>
          <w:ilvl w:val="0"/>
          <w:numId w:val="24"/>
        </w:numPr>
        <w:jc w:val="both"/>
      </w:pPr>
      <w:r>
        <w:t>znají dopady negativního působení sekt</w:t>
      </w:r>
    </w:p>
    <w:p w:rsidR="00F101DD" w:rsidRDefault="00F101DD" w:rsidP="00F16A67"/>
    <w:p w:rsidR="002E1E8E" w:rsidRDefault="002E1E8E" w:rsidP="00F16A67"/>
    <w:p w:rsidR="00554E8F" w:rsidRDefault="00554E8F" w:rsidP="00F16A67"/>
    <w:p w:rsidR="00554E8F" w:rsidRDefault="00554E8F" w:rsidP="00F16A67"/>
    <w:p w:rsidR="00541C54" w:rsidRDefault="00541C54" w:rsidP="00F16A67"/>
    <w:p w:rsidR="00541C54" w:rsidRDefault="00541C54" w:rsidP="00F16A67"/>
    <w:p w:rsidR="00541C54" w:rsidRDefault="00541C54" w:rsidP="00F16A67"/>
    <w:p w:rsidR="00541C54" w:rsidRDefault="00541C54" w:rsidP="00F16A67"/>
    <w:p w:rsidR="00554E8F" w:rsidRDefault="00554E8F" w:rsidP="00F16A67"/>
    <w:p w:rsidR="00554E8F" w:rsidRDefault="00554E8F" w:rsidP="00F16A67"/>
    <w:p w:rsidR="00554E8F" w:rsidRDefault="00554E8F" w:rsidP="00F16A67"/>
    <w:p w:rsidR="00541C54" w:rsidRDefault="00541C54" w:rsidP="00541C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SWOT analýza</w:t>
      </w:r>
      <w:r w:rsidR="00604500">
        <w:rPr>
          <w:b/>
          <w:sz w:val="32"/>
          <w:szCs w:val="32"/>
        </w:rPr>
        <w:t xml:space="preserve"> ZŠ a MŠ Štíty</w:t>
      </w:r>
    </w:p>
    <w:p w:rsidR="00604500" w:rsidRPr="00F101DD" w:rsidRDefault="00604500" w:rsidP="00541C5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PRIMÁRNÍ PREVENCE</w:t>
      </w:r>
    </w:p>
    <w:p w:rsidR="002E1E8E" w:rsidRDefault="002E1E8E" w:rsidP="00F16A67"/>
    <w:p w:rsidR="00541C54" w:rsidRDefault="00541C54" w:rsidP="00F16A67"/>
    <w:p w:rsidR="00541C54" w:rsidRDefault="00541C54" w:rsidP="00F16A67"/>
    <w:tbl>
      <w:tblPr>
        <w:tblW w:w="9658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4"/>
        <w:gridCol w:w="5044"/>
      </w:tblGrid>
      <w:tr w:rsidR="00541C54" w:rsidRPr="00141478" w:rsidTr="00501D53">
        <w:trPr>
          <w:trHeight w:val="235"/>
          <w:jc w:val="center"/>
        </w:trPr>
        <w:tc>
          <w:tcPr>
            <w:tcW w:w="4614" w:type="dxa"/>
            <w:shd w:val="clear" w:color="auto" w:fill="auto"/>
          </w:tcPr>
          <w:p w:rsidR="00541C54" w:rsidRPr="00141478" w:rsidRDefault="00541C54" w:rsidP="00501D53">
            <w:pPr>
              <w:jc w:val="center"/>
              <w:rPr>
                <w:b/>
              </w:rPr>
            </w:pPr>
            <w:r w:rsidRPr="00141478">
              <w:rPr>
                <w:b/>
              </w:rPr>
              <w:t>S – silné stránky</w:t>
            </w:r>
          </w:p>
        </w:tc>
        <w:tc>
          <w:tcPr>
            <w:tcW w:w="5044" w:type="dxa"/>
            <w:shd w:val="clear" w:color="auto" w:fill="auto"/>
          </w:tcPr>
          <w:p w:rsidR="00541C54" w:rsidRPr="00141478" w:rsidRDefault="00541C54" w:rsidP="00501D53">
            <w:pPr>
              <w:jc w:val="center"/>
              <w:rPr>
                <w:b/>
              </w:rPr>
            </w:pPr>
            <w:r w:rsidRPr="00141478">
              <w:rPr>
                <w:b/>
              </w:rPr>
              <w:t>W – slabé stránky</w:t>
            </w:r>
          </w:p>
        </w:tc>
      </w:tr>
      <w:tr w:rsidR="00541C54" w:rsidRPr="00141478" w:rsidTr="00501D53">
        <w:trPr>
          <w:trHeight w:val="6073"/>
          <w:jc w:val="center"/>
        </w:trPr>
        <w:tc>
          <w:tcPr>
            <w:tcW w:w="4614" w:type="dxa"/>
            <w:shd w:val="clear" w:color="auto" w:fill="auto"/>
          </w:tcPr>
          <w:p w:rsidR="00541C54" w:rsidRPr="00141478" w:rsidRDefault="00541C54" w:rsidP="00501D53">
            <w:pPr>
              <w:jc w:val="both"/>
            </w:pPr>
          </w:p>
          <w:p w:rsidR="00F271E9" w:rsidRDefault="00141478" w:rsidP="00F271E9">
            <w:pPr>
              <w:numPr>
                <w:ilvl w:val="0"/>
                <w:numId w:val="25"/>
              </w:numPr>
              <w:jc w:val="both"/>
            </w:pPr>
            <w:r w:rsidRPr="00141478">
              <w:t>Fungující dlouhodo</w:t>
            </w:r>
            <w:r w:rsidR="008F5B77">
              <w:t xml:space="preserve">bý systematický koncept </w:t>
            </w:r>
            <w:r w:rsidRPr="00141478">
              <w:t>primární prevence rizikového chování</w:t>
            </w:r>
            <w:r w:rsidR="00F271E9">
              <w:t xml:space="preserve"> (každoročně v rámci MPP – projekty a programy prevence, evaluační nástroje prevence, metodická vedení ŠMP aj.).</w:t>
            </w:r>
          </w:p>
          <w:p w:rsidR="00141478" w:rsidRDefault="00F271E9" w:rsidP="00541C54">
            <w:pPr>
              <w:numPr>
                <w:ilvl w:val="0"/>
                <w:numId w:val="25"/>
              </w:numPr>
              <w:jc w:val="both"/>
            </w:pPr>
            <w:r>
              <w:t>Velmi dobrá úroveň působení ŠMP v rámci koordinační, metodické, informační a poradenské činnosti.</w:t>
            </w:r>
          </w:p>
          <w:p w:rsidR="00F271E9" w:rsidRPr="00141478" w:rsidRDefault="00F271E9" w:rsidP="00541C54">
            <w:pPr>
              <w:numPr>
                <w:ilvl w:val="0"/>
                <w:numId w:val="25"/>
              </w:numPr>
              <w:jc w:val="both"/>
            </w:pPr>
            <w:r>
              <w:t>Výborná spolupráce ŠMP s OMP, ŠP, VP, TU, vedení školy, ostatní pedagogové školy.</w:t>
            </w:r>
          </w:p>
          <w:p w:rsidR="00541C54" w:rsidRPr="00141478" w:rsidRDefault="00541C54" w:rsidP="00541C54">
            <w:pPr>
              <w:numPr>
                <w:ilvl w:val="0"/>
                <w:numId w:val="25"/>
              </w:numPr>
              <w:jc w:val="both"/>
            </w:pPr>
            <w:r w:rsidRPr="00141478">
              <w:t xml:space="preserve">Dobrá úroveň koordinace všech </w:t>
            </w:r>
            <w:r w:rsidR="00141478">
              <w:t>skupin</w:t>
            </w:r>
            <w:r w:rsidRPr="00141478">
              <w:t xml:space="preserve"> </w:t>
            </w:r>
            <w:r w:rsidR="00141478">
              <w:t>primární prevence (žáci – pedagogové – rodiče)</w:t>
            </w:r>
            <w:r w:rsidR="00F271E9">
              <w:t>.</w:t>
            </w:r>
          </w:p>
          <w:p w:rsidR="00541C54" w:rsidRDefault="00541C54" w:rsidP="00F271E9">
            <w:pPr>
              <w:numPr>
                <w:ilvl w:val="0"/>
                <w:numId w:val="25"/>
              </w:numPr>
              <w:jc w:val="both"/>
            </w:pPr>
            <w:r w:rsidRPr="00141478">
              <w:t>Velmi dobrá úroveň nabídky vzdělávání</w:t>
            </w:r>
            <w:r w:rsidR="00F271E9">
              <w:t>, besed, prožitkových programů a jiných aktivit v oblasti primární prevence</w:t>
            </w:r>
            <w:r w:rsidRPr="00141478">
              <w:t xml:space="preserve"> </w:t>
            </w:r>
            <w:r w:rsidR="00F271E9">
              <w:t>pro ŠMP, VP, pedagogy školy, žáky školy, rodiče.</w:t>
            </w:r>
          </w:p>
          <w:p w:rsidR="00CD0EFA" w:rsidRDefault="00CD0EFA" w:rsidP="00F271E9">
            <w:pPr>
              <w:numPr>
                <w:ilvl w:val="0"/>
                <w:numId w:val="25"/>
              </w:numPr>
              <w:jc w:val="both"/>
            </w:pPr>
            <w:r>
              <w:t>Třídnické hodiny na II. stupni ZŠ.</w:t>
            </w:r>
          </w:p>
          <w:p w:rsidR="00CD0EFA" w:rsidRPr="00141478" w:rsidRDefault="00CD0EFA" w:rsidP="00CD0EFA">
            <w:pPr>
              <w:jc w:val="both"/>
            </w:pPr>
          </w:p>
        </w:tc>
        <w:tc>
          <w:tcPr>
            <w:tcW w:w="5044" w:type="dxa"/>
            <w:shd w:val="clear" w:color="auto" w:fill="auto"/>
          </w:tcPr>
          <w:p w:rsidR="00541C54" w:rsidRPr="00141478" w:rsidRDefault="00541C54" w:rsidP="00501D53"/>
          <w:p w:rsidR="00541C54" w:rsidRDefault="00FC3B8C" w:rsidP="00541C54">
            <w:pPr>
              <w:numPr>
                <w:ilvl w:val="0"/>
                <w:numId w:val="26"/>
              </w:numPr>
              <w:jc w:val="both"/>
            </w:pPr>
            <w:r>
              <w:t>Menší spolupráce rodičů na aktivitách v rámci prevence rizikového chování.</w:t>
            </w:r>
          </w:p>
          <w:p w:rsidR="002E5097" w:rsidRPr="002E5097" w:rsidRDefault="002E5097" w:rsidP="002E5097">
            <w:pPr>
              <w:numPr>
                <w:ilvl w:val="0"/>
                <w:numId w:val="26"/>
              </w:numPr>
              <w:jc w:val="both"/>
            </w:pPr>
            <w:r w:rsidRPr="002E5097">
              <w:t xml:space="preserve">Podceňování hrozby rizikového chování svých dětí u značné části rodičů. </w:t>
            </w:r>
          </w:p>
          <w:p w:rsidR="00541C54" w:rsidRDefault="008F5B77" w:rsidP="00FC3B8C">
            <w:pPr>
              <w:numPr>
                <w:ilvl w:val="0"/>
                <w:numId w:val="26"/>
              </w:numPr>
              <w:jc w:val="both"/>
            </w:pPr>
            <w:r w:rsidRPr="002E5097">
              <w:t>Časově omezená</w:t>
            </w:r>
            <w:r w:rsidR="00FC3B8C" w:rsidRPr="002E5097">
              <w:t xml:space="preserve"> činnost </w:t>
            </w:r>
            <w:r w:rsidRPr="002E5097">
              <w:t>školního</w:t>
            </w:r>
            <w:r>
              <w:t xml:space="preserve"> psychologa</w:t>
            </w:r>
            <w:r w:rsidR="00FC3B8C">
              <w:t xml:space="preserve"> (</w:t>
            </w:r>
            <w:r>
              <w:t xml:space="preserve">konzultace </w:t>
            </w:r>
            <w:r w:rsidR="00562313">
              <w:t>2</w:t>
            </w:r>
            <w:r w:rsidR="00FC3B8C">
              <w:t>x za měsíc).</w:t>
            </w:r>
          </w:p>
          <w:p w:rsidR="00FC3B8C" w:rsidRPr="00141478" w:rsidRDefault="00FC3B8C" w:rsidP="00FC3B8C">
            <w:pPr>
              <w:ind w:left="360"/>
              <w:jc w:val="both"/>
            </w:pPr>
          </w:p>
        </w:tc>
      </w:tr>
      <w:tr w:rsidR="00541C54" w:rsidRPr="00141478" w:rsidTr="00501D53">
        <w:trPr>
          <w:trHeight w:val="95"/>
          <w:jc w:val="center"/>
        </w:trPr>
        <w:tc>
          <w:tcPr>
            <w:tcW w:w="4614" w:type="dxa"/>
            <w:shd w:val="clear" w:color="auto" w:fill="auto"/>
          </w:tcPr>
          <w:p w:rsidR="00541C54" w:rsidRPr="00141478" w:rsidRDefault="00541C54" w:rsidP="00501D53">
            <w:pPr>
              <w:jc w:val="center"/>
              <w:rPr>
                <w:b/>
              </w:rPr>
            </w:pPr>
            <w:r w:rsidRPr="00141478">
              <w:rPr>
                <w:b/>
              </w:rPr>
              <w:t>O – příležitosti</w:t>
            </w:r>
          </w:p>
        </w:tc>
        <w:tc>
          <w:tcPr>
            <w:tcW w:w="5044" w:type="dxa"/>
            <w:shd w:val="clear" w:color="auto" w:fill="auto"/>
          </w:tcPr>
          <w:p w:rsidR="00541C54" w:rsidRPr="00141478" w:rsidRDefault="00541C54" w:rsidP="00501D53">
            <w:pPr>
              <w:jc w:val="center"/>
              <w:rPr>
                <w:b/>
              </w:rPr>
            </w:pPr>
            <w:r w:rsidRPr="00141478">
              <w:rPr>
                <w:b/>
              </w:rPr>
              <w:t>T – hrozby</w:t>
            </w:r>
          </w:p>
        </w:tc>
      </w:tr>
      <w:tr w:rsidR="00541C54" w:rsidRPr="00141478" w:rsidTr="00501D53">
        <w:trPr>
          <w:trHeight w:val="67"/>
          <w:jc w:val="center"/>
        </w:trPr>
        <w:tc>
          <w:tcPr>
            <w:tcW w:w="4614" w:type="dxa"/>
            <w:shd w:val="clear" w:color="auto" w:fill="auto"/>
          </w:tcPr>
          <w:p w:rsidR="00FC3B8C" w:rsidRDefault="00FC3B8C" w:rsidP="00541C54">
            <w:pPr>
              <w:numPr>
                <w:ilvl w:val="0"/>
                <w:numId w:val="27"/>
              </w:numPr>
              <w:jc w:val="both"/>
            </w:pPr>
            <w:r>
              <w:t>Širší nabídka vzdělávání pedagogů v rámci prevence rizikového chování.</w:t>
            </w:r>
          </w:p>
          <w:p w:rsidR="00FC3B8C" w:rsidRPr="002E5097" w:rsidRDefault="00FC3B8C" w:rsidP="00FC3B8C">
            <w:pPr>
              <w:numPr>
                <w:ilvl w:val="0"/>
                <w:numId w:val="27"/>
              </w:numPr>
              <w:jc w:val="both"/>
            </w:pPr>
            <w:r>
              <w:t>Účast v dotačním řízení MŠMT</w:t>
            </w:r>
            <w:r w:rsidRPr="00FC3B8C">
              <w:rPr>
                <w:rFonts w:cs="Calibri"/>
                <w:color w:val="000000"/>
              </w:rPr>
              <w:t xml:space="preserve"> na podporu primární prevence.</w:t>
            </w:r>
          </w:p>
          <w:p w:rsidR="002E5097" w:rsidRPr="002E5097" w:rsidRDefault="00562313" w:rsidP="00FC3B8C">
            <w:pPr>
              <w:numPr>
                <w:ilvl w:val="0"/>
                <w:numId w:val="27"/>
              </w:numPr>
              <w:jc w:val="both"/>
            </w:pPr>
            <w:r>
              <w:t xml:space="preserve">Třídnické hodiny </w:t>
            </w:r>
            <w:proofErr w:type="gramStart"/>
            <w:r>
              <w:t>na I.stupni</w:t>
            </w:r>
            <w:proofErr w:type="gramEnd"/>
            <w:r>
              <w:t xml:space="preserve"> ZŠ</w:t>
            </w:r>
          </w:p>
        </w:tc>
        <w:tc>
          <w:tcPr>
            <w:tcW w:w="5044" w:type="dxa"/>
            <w:shd w:val="clear" w:color="auto" w:fill="auto"/>
          </w:tcPr>
          <w:p w:rsidR="00541C54" w:rsidRPr="00141478" w:rsidRDefault="00541C54" w:rsidP="00501D53">
            <w:pPr>
              <w:jc w:val="both"/>
              <w:rPr>
                <w:b/>
              </w:rPr>
            </w:pPr>
          </w:p>
          <w:p w:rsidR="00541C54" w:rsidRPr="00141478" w:rsidRDefault="00FC3B8C" w:rsidP="00541C54">
            <w:pPr>
              <w:numPr>
                <w:ilvl w:val="0"/>
                <w:numId w:val="28"/>
              </w:numPr>
              <w:jc w:val="both"/>
            </w:pPr>
            <w:r>
              <w:t>Možný</w:t>
            </w:r>
            <w:r w:rsidR="00541C54" w:rsidRPr="00141478">
              <w:t xml:space="preserve"> nedostatek finančních prostředků ohrožující zejména existenci a udržitelnost </w:t>
            </w:r>
            <w:r>
              <w:t>projektů a programů prevence.</w:t>
            </w:r>
          </w:p>
          <w:p w:rsidR="00541C54" w:rsidRPr="00141478" w:rsidRDefault="00FC3B8C" w:rsidP="00541C54">
            <w:pPr>
              <w:numPr>
                <w:ilvl w:val="0"/>
                <w:numId w:val="28"/>
              </w:numPr>
              <w:jc w:val="both"/>
            </w:pPr>
            <w:r>
              <w:t>Syndrom vyhoření a neochota spolupráce pedagogů školy.</w:t>
            </w:r>
            <w:r w:rsidR="00541C54" w:rsidRPr="00141478">
              <w:t xml:space="preserve"> </w:t>
            </w:r>
          </w:p>
          <w:p w:rsidR="00541C54" w:rsidRPr="00141478" w:rsidRDefault="00541C54" w:rsidP="00501D53">
            <w:pPr>
              <w:ind w:left="360"/>
              <w:jc w:val="both"/>
            </w:pPr>
          </w:p>
        </w:tc>
      </w:tr>
    </w:tbl>
    <w:p w:rsidR="00541C54" w:rsidRPr="00141478" w:rsidRDefault="00541C54" w:rsidP="00F16A67"/>
    <w:p w:rsidR="00541C54" w:rsidRPr="00141478" w:rsidRDefault="00541C54" w:rsidP="00F16A67"/>
    <w:p w:rsidR="00541C54" w:rsidRPr="00141478" w:rsidRDefault="00541C54" w:rsidP="00F16A67"/>
    <w:p w:rsidR="00541C54" w:rsidRDefault="00541C54" w:rsidP="00F16A67"/>
    <w:p w:rsidR="00541C54" w:rsidRDefault="00541C54" w:rsidP="00F16A67"/>
    <w:p w:rsidR="002E1E8E" w:rsidRDefault="00A3507B">
      <w:r w:rsidRPr="00F101DD">
        <w:t xml:space="preserve">Dne: </w:t>
      </w:r>
      <w:proofErr w:type="gramStart"/>
      <w:r w:rsidR="00604500">
        <w:t>1.9.20</w:t>
      </w:r>
      <w:r w:rsidR="00562313">
        <w:t>21</w:t>
      </w:r>
      <w:proofErr w:type="gramEnd"/>
    </w:p>
    <w:p w:rsidR="00F101DD" w:rsidRPr="00F101DD" w:rsidRDefault="00F101DD"/>
    <w:p w:rsidR="00604500" w:rsidRDefault="00604500" w:rsidP="00D1645D"/>
    <w:p w:rsidR="00A3507B" w:rsidRPr="00604500" w:rsidRDefault="00A3507B" w:rsidP="00D1645D">
      <w:r w:rsidRPr="00F101DD">
        <w:t xml:space="preserve">Vypracovala: Mgr. Ilona Haasová, školní metodik </w:t>
      </w:r>
      <w:proofErr w:type="gramStart"/>
      <w:r w:rsidRPr="00F101DD">
        <w:t>prevence</w:t>
      </w:r>
      <w:r w:rsidR="00F101DD">
        <w:t xml:space="preserve">         PODPIS</w:t>
      </w:r>
      <w:proofErr w:type="gramEnd"/>
      <w:r w:rsidR="00F101DD">
        <w:t>: _______________</w:t>
      </w:r>
    </w:p>
    <w:sectPr w:rsidR="00A3507B" w:rsidRPr="0060450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FE" w:rsidRDefault="00FD65FE">
      <w:r>
        <w:separator/>
      </w:r>
    </w:p>
  </w:endnote>
  <w:endnote w:type="continuationSeparator" w:id="0">
    <w:p w:rsidR="00FD65FE" w:rsidRDefault="00FD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DD" w:rsidRDefault="00F101DD" w:rsidP="00F101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01DD" w:rsidRDefault="00F101D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DD" w:rsidRDefault="00F101DD" w:rsidP="00F101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1F4C">
      <w:rPr>
        <w:rStyle w:val="slostrnky"/>
        <w:noProof/>
      </w:rPr>
      <w:t>13</w:t>
    </w:r>
    <w:r>
      <w:rPr>
        <w:rStyle w:val="slostrnky"/>
      </w:rPr>
      <w:fldChar w:fldCharType="end"/>
    </w:r>
  </w:p>
  <w:p w:rsidR="00F101DD" w:rsidRDefault="00F101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FE" w:rsidRDefault="00FD65FE">
      <w:r>
        <w:separator/>
      </w:r>
    </w:p>
  </w:footnote>
  <w:footnote w:type="continuationSeparator" w:id="0">
    <w:p w:rsidR="00FD65FE" w:rsidRDefault="00FD6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C9"/>
    <w:multiLevelType w:val="hybridMultilevel"/>
    <w:tmpl w:val="0820203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9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7425F"/>
    <w:multiLevelType w:val="hybridMultilevel"/>
    <w:tmpl w:val="FC0865AE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60E6C5B2">
      <w:start w:val="1"/>
      <w:numFmt w:val="bullet"/>
      <w:lvlText w:val="☺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color w:val="auto"/>
        <w:sz w:val="72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3A20FB7"/>
    <w:multiLevelType w:val="hybridMultilevel"/>
    <w:tmpl w:val="4A8A1CB8"/>
    <w:lvl w:ilvl="0" w:tplc="DF02F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985BAD"/>
    <w:multiLevelType w:val="hybridMultilevel"/>
    <w:tmpl w:val="707CA808"/>
    <w:lvl w:ilvl="0" w:tplc="DF02F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601F7E"/>
    <w:multiLevelType w:val="hybridMultilevel"/>
    <w:tmpl w:val="C26AEBA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9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4E40BF"/>
    <w:multiLevelType w:val="hybridMultilevel"/>
    <w:tmpl w:val="42BCB904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AA725E"/>
    <w:multiLevelType w:val="hybridMultilevel"/>
    <w:tmpl w:val="9CB096BE"/>
    <w:lvl w:ilvl="0" w:tplc="DF02F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05284"/>
    <w:multiLevelType w:val="hybridMultilevel"/>
    <w:tmpl w:val="D4B4A576"/>
    <w:lvl w:ilvl="0" w:tplc="DF02F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595F42"/>
    <w:multiLevelType w:val="hybridMultilevel"/>
    <w:tmpl w:val="C34EFA1A"/>
    <w:lvl w:ilvl="0" w:tplc="6C9C3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9C3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C0751"/>
    <w:multiLevelType w:val="hybridMultilevel"/>
    <w:tmpl w:val="FE70C498"/>
    <w:lvl w:ilvl="0" w:tplc="DF02F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46DD4"/>
    <w:multiLevelType w:val="hybridMultilevel"/>
    <w:tmpl w:val="4524CD12"/>
    <w:lvl w:ilvl="0" w:tplc="6C9C3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845823"/>
    <w:multiLevelType w:val="hybridMultilevel"/>
    <w:tmpl w:val="15B41472"/>
    <w:lvl w:ilvl="0" w:tplc="0405001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96"/>
      </w:rPr>
    </w:lvl>
    <w:lvl w:ilvl="1" w:tplc="0405001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96"/>
      </w:rPr>
    </w:lvl>
    <w:lvl w:ilvl="2" w:tplc="040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08"/>
    <w:multiLevelType w:val="hybridMultilevel"/>
    <w:tmpl w:val="14EC088C"/>
    <w:lvl w:ilvl="0" w:tplc="1960F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E7F72"/>
    <w:multiLevelType w:val="hybridMultilevel"/>
    <w:tmpl w:val="0CC42FE4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A30C7"/>
    <w:multiLevelType w:val="hybridMultilevel"/>
    <w:tmpl w:val="0B50491C"/>
    <w:lvl w:ilvl="0" w:tplc="6C9C3658">
      <w:numFmt w:val="bullet"/>
      <w:lvlText w:val="-"/>
      <w:lvlJc w:val="left"/>
      <w:pPr>
        <w:tabs>
          <w:tab w:val="num" w:pos="2133"/>
        </w:tabs>
        <w:ind w:left="213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5">
    <w:nsid w:val="299203DC"/>
    <w:multiLevelType w:val="hybridMultilevel"/>
    <w:tmpl w:val="8A66E3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07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04530"/>
    <w:multiLevelType w:val="hybridMultilevel"/>
    <w:tmpl w:val="20F83764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1329C"/>
    <w:multiLevelType w:val="hybridMultilevel"/>
    <w:tmpl w:val="7C82117C"/>
    <w:lvl w:ilvl="0" w:tplc="56FC6A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9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E81883"/>
    <w:multiLevelType w:val="hybridMultilevel"/>
    <w:tmpl w:val="7C262620"/>
    <w:lvl w:ilvl="0" w:tplc="FFFFFFFF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425B55BD"/>
    <w:multiLevelType w:val="hybridMultilevel"/>
    <w:tmpl w:val="F97CB2A0"/>
    <w:lvl w:ilvl="0" w:tplc="DF02F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227E24"/>
    <w:multiLevelType w:val="hybridMultilevel"/>
    <w:tmpl w:val="0902EF54"/>
    <w:lvl w:ilvl="0" w:tplc="DF02F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380DB2"/>
    <w:multiLevelType w:val="hybridMultilevel"/>
    <w:tmpl w:val="0C22BE8C"/>
    <w:lvl w:ilvl="0" w:tplc="56FEB4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427338"/>
    <w:multiLevelType w:val="hybridMultilevel"/>
    <w:tmpl w:val="0ECE3CCC"/>
    <w:lvl w:ilvl="0" w:tplc="DF02F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AF5EF2"/>
    <w:multiLevelType w:val="hybridMultilevel"/>
    <w:tmpl w:val="12D60206"/>
    <w:lvl w:ilvl="0" w:tplc="6BEA7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E01A6"/>
    <w:multiLevelType w:val="hybridMultilevel"/>
    <w:tmpl w:val="95100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84311D"/>
    <w:multiLevelType w:val="hybridMultilevel"/>
    <w:tmpl w:val="E9F4D51E"/>
    <w:lvl w:ilvl="0" w:tplc="DF02F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C3F79"/>
    <w:multiLevelType w:val="hybridMultilevel"/>
    <w:tmpl w:val="7B0E3482"/>
    <w:lvl w:ilvl="0" w:tplc="33B8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97084"/>
    <w:multiLevelType w:val="multilevel"/>
    <w:tmpl w:val="77EC3BF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7251EF9"/>
    <w:multiLevelType w:val="hybridMultilevel"/>
    <w:tmpl w:val="F04C37BE"/>
    <w:lvl w:ilvl="0" w:tplc="DF02F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C64CC"/>
    <w:multiLevelType w:val="hybridMultilevel"/>
    <w:tmpl w:val="6E8AFF34"/>
    <w:lvl w:ilvl="0" w:tplc="DF02F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F148DE"/>
    <w:multiLevelType w:val="hybridMultilevel"/>
    <w:tmpl w:val="52948292"/>
    <w:lvl w:ilvl="0" w:tplc="DF02F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6"/>
  </w:num>
  <w:num w:numId="5">
    <w:abstractNumId w:val="6"/>
  </w:num>
  <w:num w:numId="6">
    <w:abstractNumId w:val="20"/>
  </w:num>
  <w:num w:numId="7">
    <w:abstractNumId w:val="30"/>
  </w:num>
  <w:num w:numId="8">
    <w:abstractNumId w:val="2"/>
  </w:num>
  <w:num w:numId="9">
    <w:abstractNumId w:val="7"/>
  </w:num>
  <w:num w:numId="10">
    <w:abstractNumId w:val="3"/>
  </w:num>
  <w:num w:numId="11">
    <w:abstractNumId w:val="25"/>
  </w:num>
  <w:num w:numId="12">
    <w:abstractNumId w:val="19"/>
  </w:num>
  <w:num w:numId="13">
    <w:abstractNumId w:val="29"/>
  </w:num>
  <w:num w:numId="14">
    <w:abstractNumId w:val="31"/>
  </w:num>
  <w:num w:numId="15">
    <w:abstractNumId w:val="22"/>
  </w:num>
  <w:num w:numId="16">
    <w:abstractNumId w:val="28"/>
  </w:num>
  <w:num w:numId="17">
    <w:abstractNumId w:val="10"/>
  </w:num>
  <w:num w:numId="18">
    <w:abstractNumId w:val="14"/>
  </w:num>
  <w:num w:numId="19">
    <w:abstractNumId w:val="18"/>
  </w:num>
  <w:num w:numId="20">
    <w:abstractNumId w:val="1"/>
  </w:num>
  <w:num w:numId="21">
    <w:abstractNumId w:val="13"/>
  </w:num>
  <w:num w:numId="22">
    <w:abstractNumId w:val="21"/>
  </w:num>
  <w:num w:numId="23">
    <w:abstractNumId w:val="5"/>
  </w:num>
  <w:num w:numId="24">
    <w:abstractNumId w:val="16"/>
  </w:num>
  <w:num w:numId="25">
    <w:abstractNumId w:val="4"/>
  </w:num>
  <w:num w:numId="26">
    <w:abstractNumId w:val="11"/>
  </w:num>
  <w:num w:numId="27">
    <w:abstractNumId w:val="17"/>
  </w:num>
  <w:num w:numId="28">
    <w:abstractNumId w:val="0"/>
  </w:num>
  <w:num w:numId="29">
    <w:abstractNumId w:val="15"/>
  </w:num>
  <w:num w:numId="30">
    <w:abstractNumId w:val="24"/>
  </w:num>
  <w:num w:numId="31">
    <w:abstractNumId w:val="2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B38"/>
    <w:rsid w:val="00014AC1"/>
    <w:rsid w:val="00043A9A"/>
    <w:rsid w:val="000A47B1"/>
    <w:rsid w:val="000B605B"/>
    <w:rsid w:val="001106D3"/>
    <w:rsid w:val="001107D1"/>
    <w:rsid w:val="00116CBC"/>
    <w:rsid w:val="00141478"/>
    <w:rsid w:val="00161C7E"/>
    <w:rsid w:val="00170A8E"/>
    <w:rsid w:val="001D446A"/>
    <w:rsid w:val="001E24B9"/>
    <w:rsid w:val="002027D6"/>
    <w:rsid w:val="0021624B"/>
    <w:rsid w:val="0026041A"/>
    <w:rsid w:val="0026222D"/>
    <w:rsid w:val="00273FF1"/>
    <w:rsid w:val="0029037A"/>
    <w:rsid w:val="00290AC7"/>
    <w:rsid w:val="002D5240"/>
    <w:rsid w:val="002E1E8E"/>
    <w:rsid w:val="002E5097"/>
    <w:rsid w:val="002E580B"/>
    <w:rsid w:val="003329A4"/>
    <w:rsid w:val="00341942"/>
    <w:rsid w:val="00352EB8"/>
    <w:rsid w:val="003F35C6"/>
    <w:rsid w:val="00492BDD"/>
    <w:rsid w:val="004D0DA3"/>
    <w:rsid w:val="004E5C26"/>
    <w:rsid w:val="00501D53"/>
    <w:rsid w:val="005254A5"/>
    <w:rsid w:val="00533B38"/>
    <w:rsid w:val="00541C54"/>
    <w:rsid w:val="00554E8F"/>
    <w:rsid w:val="00562313"/>
    <w:rsid w:val="00562B8D"/>
    <w:rsid w:val="005913E0"/>
    <w:rsid w:val="005E7666"/>
    <w:rsid w:val="00604500"/>
    <w:rsid w:val="006B0AC4"/>
    <w:rsid w:val="00713F40"/>
    <w:rsid w:val="00767597"/>
    <w:rsid w:val="007838D6"/>
    <w:rsid w:val="008470AF"/>
    <w:rsid w:val="008C4A9C"/>
    <w:rsid w:val="008F5B77"/>
    <w:rsid w:val="00967DCC"/>
    <w:rsid w:val="00A06B49"/>
    <w:rsid w:val="00A1421B"/>
    <w:rsid w:val="00A14B9A"/>
    <w:rsid w:val="00A32348"/>
    <w:rsid w:val="00A3507B"/>
    <w:rsid w:val="00A409C8"/>
    <w:rsid w:val="00A61F4C"/>
    <w:rsid w:val="00A90BBC"/>
    <w:rsid w:val="00AE2DE7"/>
    <w:rsid w:val="00AE7345"/>
    <w:rsid w:val="00B26347"/>
    <w:rsid w:val="00B74055"/>
    <w:rsid w:val="00BA7928"/>
    <w:rsid w:val="00BD6807"/>
    <w:rsid w:val="00CC357C"/>
    <w:rsid w:val="00CD0EFA"/>
    <w:rsid w:val="00D1645D"/>
    <w:rsid w:val="00D67466"/>
    <w:rsid w:val="00D740ED"/>
    <w:rsid w:val="00D93C77"/>
    <w:rsid w:val="00F101DD"/>
    <w:rsid w:val="00F16A67"/>
    <w:rsid w:val="00F271E9"/>
    <w:rsid w:val="00FC3B8C"/>
    <w:rsid w:val="00FC7B77"/>
    <w:rsid w:val="00FD65FE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C4A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C4A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C4A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ormln"/>
    <w:autoRedefine/>
    <w:rsid w:val="008C4A9C"/>
    <w:pPr>
      <w:widowControl w:val="0"/>
      <w:spacing w:after="440"/>
      <w:ind w:left="760"/>
    </w:pPr>
    <w:rPr>
      <w:rFonts w:ascii="Arial" w:hAnsi="Arial" w:cs="Arial"/>
      <w:spacing w:val="26"/>
      <w:sz w:val="30"/>
      <w:szCs w:val="30"/>
    </w:rPr>
  </w:style>
  <w:style w:type="paragraph" w:customStyle="1" w:styleId="Radek1">
    <w:name w:val="Radek_1"/>
    <w:basedOn w:val="Nadpis1"/>
    <w:rsid w:val="008C4A9C"/>
    <w:pPr>
      <w:widowControl w:val="0"/>
      <w:spacing w:after="440"/>
      <w:ind w:left="760"/>
    </w:pPr>
    <w:rPr>
      <w:rFonts w:cs="Arial"/>
      <w:spacing w:val="26"/>
      <w:sz w:val="30"/>
      <w:szCs w:val="30"/>
    </w:rPr>
  </w:style>
  <w:style w:type="paragraph" w:customStyle="1" w:styleId="Radek2">
    <w:name w:val="Radek_2"/>
    <w:basedOn w:val="Nadpis2"/>
    <w:rsid w:val="008C4A9C"/>
    <w:pPr>
      <w:spacing w:before="0" w:after="540"/>
      <w:ind w:left="460"/>
    </w:pPr>
    <w:rPr>
      <w:rFonts w:cs="Arial"/>
      <w:spacing w:val="28"/>
      <w:sz w:val="26"/>
      <w:szCs w:val="26"/>
    </w:rPr>
  </w:style>
  <w:style w:type="paragraph" w:customStyle="1" w:styleId="Radek3">
    <w:name w:val="Radek_3"/>
    <w:basedOn w:val="Nadpis3"/>
    <w:rsid w:val="008C4A9C"/>
    <w:pPr>
      <w:spacing w:before="0" w:after="440"/>
      <w:ind w:left="520"/>
    </w:pPr>
    <w:rPr>
      <w:rFonts w:cs="Arial"/>
      <w:spacing w:val="14"/>
      <w:sz w:val="30"/>
      <w:szCs w:val="30"/>
    </w:rPr>
  </w:style>
  <w:style w:type="paragraph" w:customStyle="1" w:styleId="Default">
    <w:name w:val="Default"/>
    <w:rsid w:val="0026222D"/>
    <w:pPr>
      <w:autoSpaceDE w:val="0"/>
      <w:autoSpaceDN w:val="0"/>
      <w:adjustRightInd w:val="0"/>
    </w:pPr>
    <w:rPr>
      <w:color w:val="000000"/>
      <w:sz w:val="24"/>
      <w:szCs w:val="24"/>
      <w:lang/>
    </w:rPr>
  </w:style>
  <w:style w:type="paragraph" w:styleId="Zkladntextodsazen3">
    <w:name w:val="Body Text Indent 3"/>
    <w:basedOn w:val="Normln"/>
    <w:rsid w:val="0026222D"/>
    <w:pPr>
      <w:ind w:left="708" w:firstLine="708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A7928"/>
    <w:pPr>
      <w:spacing w:after="120" w:line="480" w:lineRule="auto"/>
    </w:pPr>
  </w:style>
  <w:style w:type="paragraph" w:styleId="Zkladntextodsazen">
    <w:name w:val="Body Text Indent"/>
    <w:basedOn w:val="Normln"/>
    <w:rsid w:val="00F16A67"/>
    <w:pPr>
      <w:spacing w:after="120"/>
      <w:ind w:left="283"/>
    </w:pPr>
  </w:style>
  <w:style w:type="paragraph" w:styleId="Zkladntext3">
    <w:name w:val="Body Text 3"/>
    <w:basedOn w:val="Normln"/>
    <w:rsid w:val="00F101DD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F101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01DD"/>
  </w:style>
  <w:style w:type="character" w:customStyle="1" w:styleId="Nadpis2Char">
    <w:name w:val="Nadpis 2 Char"/>
    <w:basedOn w:val="Standardnpsmoodstavce"/>
    <w:link w:val="Nadpis2"/>
    <w:rsid w:val="00D1645D"/>
    <w:rPr>
      <w:rFonts w:ascii="Arial" w:hAnsi="Arial"/>
      <w:b/>
      <w:bCs/>
      <w:i/>
      <w:iCs/>
      <w:sz w:val="28"/>
      <w:szCs w:val="28"/>
    </w:rPr>
  </w:style>
  <w:style w:type="character" w:styleId="CittHTML">
    <w:name w:val="HTML Cite"/>
    <w:basedOn w:val="Standardnpsmoodstavce"/>
    <w:rsid w:val="00D1645D"/>
    <w:rPr>
      <w:i w:val="0"/>
      <w:iCs w:val="0"/>
      <w:color w:val="0E774A"/>
    </w:rPr>
  </w:style>
  <w:style w:type="character" w:styleId="Hypertextovodkaz">
    <w:name w:val="Hyperlink"/>
    <w:basedOn w:val="Standardnpsmoodstavce"/>
    <w:rsid w:val="00D1645D"/>
    <w:rPr>
      <w:color w:val="0000FF"/>
      <w:u w:val="single"/>
    </w:rPr>
  </w:style>
  <w:style w:type="character" w:customStyle="1" w:styleId="cleaner">
    <w:name w:val="cleaner"/>
    <w:basedOn w:val="Standardnpsmoodstavce"/>
    <w:rsid w:val="00D1645D"/>
  </w:style>
  <w:style w:type="character" w:customStyle="1" w:styleId="apple-converted-space">
    <w:name w:val="apple-converted-space"/>
    <w:basedOn w:val="Standardnpsmoodstavce"/>
    <w:rsid w:val="00161C7E"/>
  </w:style>
  <w:style w:type="character" w:styleId="Siln">
    <w:name w:val="Strong"/>
    <w:basedOn w:val="Standardnpsmoodstavce"/>
    <w:uiPriority w:val="22"/>
    <w:qFormat/>
    <w:rsid w:val="00161C7E"/>
    <w:rPr>
      <w:b/>
      <w:bCs/>
    </w:rPr>
  </w:style>
  <w:style w:type="character" w:customStyle="1" w:styleId="h1a">
    <w:name w:val="h1a"/>
    <w:basedOn w:val="Standardnpsmoodstavce"/>
    <w:rsid w:val="002D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olomoucky.cz/clanky/dokumenty/911/strategicky-protidrogovy-plan-ok-na-2011-201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clanky/dokumenty/911/krajsky-plan-primarni-prevence-na-leta-2013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gov.cz/wps/portal/_s.155/701?number1=562%2F2004&amp;number2=&amp;name=&amp;text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03B3-FC82-485B-9A01-96EFE13A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2931</Words>
  <Characters>18591</Characters>
  <Application>Microsoft Office Word</Application>
  <DocSecurity>0</DocSecurity>
  <Lines>154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PREVENTIVNÍ STRATEGIE</vt:lpstr>
    </vt:vector>
  </TitlesOfParts>
  <Company/>
  <LinksUpToDate>false</LinksUpToDate>
  <CharactersWithSpaces>21480</CharactersWithSpaces>
  <SharedDoc>false</SharedDoc>
  <HLinks>
    <vt:vector size="18" baseType="variant">
      <vt:variant>
        <vt:i4>4325462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http://www.kr-olomoucky.cz/clanky/dokumenty/911/strategicky-protidrogovy-plan-ok-na-2011-2014.pdf</vt:lpwstr>
      </vt:variant>
      <vt:variant>
        <vt:lpwstr/>
      </vt:variant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http://www.kr-olomoucky.cz/clanky/dokumenty/911/krajsky-plan-primarni-prevence-na-leta-2013-2014.docx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http://portal.gov.cz/wps/portal/_s.155/701?number1=562%2F2004&amp;number2=&amp;name=&amp;text=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PREVENTIVNÍ STRATEGIE</dc:title>
  <dc:creator>p.Haas</dc:creator>
  <cp:lastModifiedBy>ihaasova</cp:lastModifiedBy>
  <cp:revision>3</cp:revision>
  <cp:lastPrinted>2016-12-08T13:36:00Z</cp:lastPrinted>
  <dcterms:created xsi:type="dcterms:W3CDTF">2021-11-10T13:04:00Z</dcterms:created>
  <dcterms:modified xsi:type="dcterms:W3CDTF">2021-11-10T13:04:00Z</dcterms:modified>
</cp:coreProperties>
</file>