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274" w:rsidRDefault="005565AF">
      <w:pPr>
        <w:spacing w:after="20"/>
        <w:jc w:val="center"/>
      </w:pPr>
      <w:bookmarkStart w:id="0" w:name="_GoBack"/>
      <w:bookmarkEnd w:id="0"/>
      <w:r>
        <w:rPr>
          <w:b/>
          <w:sz w:val="23"/>
        </w:rPr>
        <w:t>TEMATICKÝ PLÁN – ANGLICKÝ JAZYK – 8. ROČNÍK</w:t>
      </w:r>
    </w:p>
    <w:p w:rsidR="009C0274" w:rsidRDefault="005565AF">
      <w:pPr>
        <w:spacing w:after="20"/>
        <w:jc w:val="center"/>
      </w:pPr>
      <w:r>
        <w:rPr>
          <w:b/>
          <w:sz w:val="16"/>
        </w:rPr>
        <w:t>Základní škola a mateřská škola Štíty, okres Šumperk  •  školní rok 2026/2027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662"/>
        <w:gridCol w:w="2658"/>
        <w:gridCol w:w="2665"/>
        <w:gridCol w:w="2662"/>
        <w:gridCol w:w="2665"/>
        <w:gridCol w:w="2660"/>
      </w:tblGrid>
      <w:tr w:rsidR="009C0274">
        <w:trPr>
          <w:jc w:val="center"/>
        </w:trPr>
        <w:tc>
          <w:tcPr>
            <w:tcW w:w="2683" w:type="dxa"/>
            <w:tcMar>
              <w:top w:w="45" w:type="dxa"/>
              <w:left w:w="49" w:type="dxa"/>
              <w:bottom w:w="45" w:type="dxa"/>
              <w:right w:w="49" w:type="dxa"/>
            </w:tcMar>
            <w:vAlign w:val="center"/>
          </w:tcPr>
          <w:p w:rsidR="009C0274" w:rsidRDefault="005565AF">
            <w:pPr>
              <w:spacing w:line="216" w:lineRule="auto"/>
            </w:pPr>
            <w:r>
              <w:rPr>
                <w:b/>
              </w:rPr>
              <w:t>Počet hodin týdně:</w:t>
            </w:r>
          </w:p>
        </w:tc>
        <w:tc>
          <w:tcPr>
            <w:tcW w:w="2683" w:type="dxa"/>
            <w:tcMar>
              <w:top w:w="45" w:type="dxa"/>
              <w:left w:w="49" w:type="dxa"/>
              <w:bottom w:w="45" w:type="dxa"/>
              <w:right w:w="49" w:type="dxa"/>
            </w:tcMar>
            <w:vAlign w:val="center"/>
          </w:tcPr>
          <w:p w:rsidR="009C0274" w:rsidRDefault="005565AF">
            <w:pPr>
              <w:spacing w:line="216" w:lineRule="auto"/>
            </w:pPr>
            <w:r>
              <w:t>3</w:t>
            </w:r>
          </w:p>
        </w:tc>
        <w:tc>
          <w:tcPr>
            <w:tcW w:w="2683" w:type="dxa"/>
            <w:tcMar>
              <w:top w:w="45" w:type="dxa"/>
              <w:left w:w="49" w:type="dxa"/>
              <w:bottom w:w="45" w:type="dxa"/>
              <w:right w:w="49" w:type="dxa"/>
            </w:tcMar>
            <w:vAlign w:val="center"/>
          </w:tcPr>
          <w:p w:rsidR="009C0274" w:rsidRDefault="005565AF">
            <w:pPr>
              <w:spacing w:line="216" w:lineRule="auto"/>
            </w:pPr>
            <w:r>
              <w:rPr>
                <w:b/>
              </w:rPr>
              <w:t>Zpracovala:</w:t>
            </w:r>
          </w:p>
        </w:tc>
        <w:tc>
          <w:tcPr>
            <w:tcW w:w="2683" w:type="dxa"/>
            <w:tcMar>
              <w:top w:w="45" w:type="dxa"/>
              <w:left w:w="49" w:type="dxa"/>
              <w:bottom w:w="45" w:type="dxa"/>
              <w:right w:w="49" w:type="dxa"/>
            </w:tcMar>
            <w:vAlign w:val="center"/>
          </w:tcPr>
          <w:p w:rsidR="009C0274" w:rsidRDefault="005565AF">
            <w:pPr>
              <w:spacing w:line="216" w:lineRule="auto"/>
            </w:pPr>
            <w:r>
              <w:t>Mgr. Cecilie Kissová</w:t>
            </w:r>
          </w:p>
        </w:tc>
        <w:tc>
          <w:tcPr>
            <w:tcW w:w="2683" w:type="dxa"/>
            <w:tcMar>
              <w:top w:w="45" w:type="dxa"/>
              <w:left w:w="49" w:type="dxa"/>
              <w:bottom w:w="45" w:type="dxa"/>
              <w:right w:w="49" w:type="dxa"/>
            </w:tcMar>
            <w:vAlign w:val="center"/>
          </w:tcPr>
          <w:p w:rsidR="009C0274" w:rsidRDefault="005565AF">
            <w:pPr>
              <w:spacing w:line="216" w:lineRule="auto"/>
            </w:pPr>
            <w:r>
              <w:rPr>
                <w:b/>
              </w:rPr>
              <w:t>Datum zpracování:</w:t>
            </w:r>
          </w:p>
        </w:tc>
        <w:tc>
          <w:tcPr>
            <w:tcW w:w="2683" w:type="dxa"/>
            <w:tcMar>
              <w:top w:w="45" w:type="dxa"/>
              <w:left w:w="49" w:type="dxa"/>
              <w:bottom w:w="45" w:type="dxa"/>
              <w:right w:w="49" w:type="dxa"/>
            </w:tcMar>
            <w:vAlign w:val="center"/>
          </w:tcPr>
          <w:p w:rsidR="009C0274" w:rsidRDefault="005565AF">
            <w:pPr>
              <w:spacing w:line="216" w:lineRule="auto"/>
            </w:pPr>
            <w:r>
              <w:t>1. 9. 2026</w:t>
            </w:r>
          </w:p>
        </w:tc>
      </w:tr>
    </w:tbl>
    <w:p w:rsidR="009C0274" w:rsidRDefault="009C0274">
      <w:pPr>
        <w:spacing w:after="20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130"/>
        <w:gridCol w:w="3360"/>
        <w:gridCol w:w="3469"/>
        <w:gridCol w:w="1004"/>
        <w:gridCol w:w="2467"/>
        <w:gridCol w:w="2138"/>
        <w:gridCol w:w="2352"/>
        <w:gridCol w:w="30"/>
      </w:tblGrid>
      <w:tr w:rsidR="009C0274">
        <w:trPr>
          <w:trHeight w:hRule="exact" w:val="624"/>
          <w:tblHeader/>
          <w:jc w:val="center"/>
        </w:trPr>
        <w:tc>
          <w:tcPr>
            <w:tcW w:w="1134" w:type="dxa"/>
            <w:shd w:val="clear" w:color="auto" w:fill="D9EAD3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  <w:jc w:val="center"/>
            </w:pPr>
            <w:r>
              <w:rPr>
                <w:b/>
                <w:sz w:val="16"/>
              </w:rPr>
              <w:t>Časové období</w:t>
            </w:r>
          </w:p>
        </w:tc>
        <w:tc>
          <w:tcPr>
            <w:tcW w:w="3402" w:type="dxa"/>
            <w:shd w:val="clear" w:color="auto" w:fill="D9EAD3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  <w:jc w:val="center"/>
            </w:pPr>
            <w:r>
              <w:rPr>
                <w:b/>
                <w:sz w:val="16"/>
              </w:rPr>
              <w:t>Učivo</w:t>
            </w:r>
          </w:p>
        </w:tc>
        <w:tc>
          <w:tcPr>
            <w:tcW w:w="4535" w:type="dxa"/>
            <w:gridSpan w:val="2"/>
            <w:shd w:val="clear" w:color="auto" w:fill="D9EAD3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  <w:jc w:val="center"/>
            </w:pPr>
            <w:r>
              <w:rPr>
                <w:b/>
                <w:sz w:val="16"/>
              </w:rPr>
              <w:t>Výstup – žák</w:t>
            </w:r>
          </w:p>
        </w:tc>
        <w:tc>
          <w:tcPr>
            <w:tcW w:w="2494" w:type="dxa"/>
            <w:shd w:val="clear" w:color="auto" w:fill="D9EAD3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  <w:jc w:val="center"/>
            </w:pPr>
            <w:r>
              <w:rPr>
                <w:b/>
                <w:sz w:val="16"/>
              </w:rPr>
              <w:t xml:space="preserve">Průřezová </w:t>
            </w:r>
            <w:r>
              <w:rPr>
                <w:b/>
                <w:sz w:val="16"/>
              </w:rPr>
              <w:t>témata</w:t>
            </w:r>
          </w:p>
        </w:tc>
        <w:tc>
          <w:tcPr>
            <w:tcW w:w="2154" w:type="dxa"/>
            <w:shd w:val="clear" w:color="auto" w:fill="D9EAD3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  <w:jc w:val="center"/>
            </w:pPr>
            <w:r>
              <w:rPr>
                <w:b/>
                <w:sz w:val="16"/>
              </w:rPr>
              <w:t>Mezipředmětové vztahy</w:t>
            </w:r>
          </w:p>
        </w:tc>
        <w:tc>
          <w:tcPr>
            <w:tcW w:w="1928" w:type="dxa"/>
            <w:gridSpan w:val="2"/>
            <w:shd w:val="clear" w:color="auto" w:fill="D9EAD3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  <w:jc w:val="center"/>
            </w:pPr>
            <w:r>
              <w:rPr>
                <w:b/>
                <w:sz w:val="16"/>
              </w:rPr>
              <w:t>Poznámky: projekty, exkurze</w:t>
            </w:r>
          </w:p>
        </w:tc>
      </w:tr>
      <w:tr w:rsidR="009C0274">
        <w:trPr>
          <w:trHeight w:hRule="exact" w:val="822"/>
          <w:jc w:val="center"/>
        </w:trPr>
        <w:tc>
          <w:tcPr>
            <w:tcW w:w="113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září</w:t>
            </w:r>
          </w:p>
        </w:tc>
        <w:tc>
          <w:tcPr>
            <w:tcW w:w="3402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Project Explore 2 – Unit 1; rodina, životní etapy, zkušenosti</w:t>
            </w:r>
          </w:p>
        </w:tc>
        <w:tc>
          <w:tcPr>
            <w:tcW w:w="4535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 xml:space="preserve">CJ-9-1-02 rozumí obsahu jednoduché a zřetelně vyslovované promluvy či konverzace týkající se osvojovaných témat; CJ-9-2-02 mluví o </w:t>
            </w:r>
            <w:r>
              <w:rPr>
                <w:sz w:val="16"/>
              </w:rPr>
              <w:t>rodině, kamarádech, škole a volném čase.</w:t>
            </w:r>
          </w:p>
        </w:tc>
        <w:tc>
          <w:tcPr>
            <w:tcW w:w="249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9C0274"/>
        </w:tc>
        <w:tc>
          <w:tcPr>
            <w:tcW w:w="215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Čj, VkZ</w:t>
            </w:r>
          </w:p>
        </w:tc>
        <w:tc>
          <w:tcPr>
            <w:tcW w:w="1928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9C0274">
            <w:pPr>
              <w:spacing w:line="211" w:lineRule="auto"/>
            </w:pPr>
          </w:p>
        </w:tc>
      </w:tr>
      <w:tr w:rsidR="009C0274">
        <w:trPr>
          <w:trHeight w:hRule="exact" w:val="822"/>
          <w:jc w:val="center"/>
        </w:trPr>
        <w:tc>
          <w:tcPr>
            <w:tcW w:w="113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říjen–listopad</w:t>
            </w:r>
          </w:p>
        </w:tc>
        <w:tc>
          <w:tcPr>
            <w:tcW w:w="3402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Unit 2; lidé, vztahy, pocity a nálady; názory</w:t>
            </w:r>
          </w:p>
        </w:tc>
        <w:tc>
          <w:tcPr>
            <w:tcW w:w="4535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CJ-9-2-02 mluví o osvojovaných tématech; rozvíjí slovní zásobu k ústní i písemné komunikaci.</w:t>
            </w:r>
          </w:p>
        </w:tc>
        <w:tc>
          <w:tcPr>
            <w:tcW w:w="249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9C0274"/>
        </w:tc>
        <w:tc>
          <w:tcPr>
            <w:tcW w:w="215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VkZ, Čj</w:t>
            </w:r>
          </w:p>
        </w:tc>
        <w:tc>
          <w:tcPr>
            <w:tcW w:w="1928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9C0274">
            <w:pPr>
              <w:spacing w:line="211" w:lineRule="auto"/>
            </w:pPr>
          </w:p>
        </w:tc>
      </w:tr>
      <w:tr w:rsidR="009C0274">
        <w:trPr>
          <w:trHeight w:hRule="exact" w:val="822"/>
          <w:jc w:val="center"/>
        </w:trPr>
        <w:tc>
          <w:tcPr>
            <w:tcW w:w="113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listopad–prosinec</w:t>
            </w:r>
          </w:p>
        </w:tc>
        <w:tc>
          <w:tcPr>
            <w:tcW w:w="3402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 xml:space="preserve">Unit 3; příběhy a </w:t>
            </w:r>
            <w:r>
              <w:rPr>
                <w:sz w:val="16"/>
              </w:rPr>
              <w:t>minulé události; past simple / past continuous</w:t>
            </w:r>
          </w:p>
        </w:tc>
        <w:tc>
          <w:tcPr>
            <w:tcW w:w="4535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CJ-9-3-01 vyhledá požadované informace v jednoduchých každodenních autentických materiálech.</w:t>
            </w:r>
          </w:p>
        </w:tc>
        <w:tc>
          <w:tcPr>
            <w:tcW w:w="249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9C0274"/>
        </w:tc>
        <w:tc>
          <w:tcPr>
            <w:tcW w:w="215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Čj</w:t>
            </w:r>
          </w:p>
        </w:tc>
        <w:tc>
          <w:tcPr>
            <w:tcW w:w="1928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četba / poslech</w:t>
            </w:r>
          </w:p>
        </w:tc>
      </w:tr>
      <w:tr w:rsidR="009C0274">
        <w:trPr>
          <w:trHeight w:hRule="exact" w:val="822"/>
          <w:jc w:val="center"/>
        </w:trPr>
        <w:tc>
          <w:tcPr>
            <w:tcW w:w="113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leden–únor</w:t>
            </w:r>
          </w:p>
        </w:tc>
        <w:tc>
          <w:tcPr>
            <w:tcW w:w="3402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Unit 4; lidské tělo, péče o zdraví, sport; kultura</w:t>
            </w:r>
          </w:p>
        </w:tc>
        <w:tc>
          <w:tcPr>
            <w:tcW w:w="4535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CJ-9-4-02 napíše jednoduché texty</w:t>
            </w:r>
            <w:r>
              <w:rPr>
                <w:sz w:val="16"/>
              </w:rPr>
              <w:t xml:space="preserve"> týkající se osvojovaných témat; používá slovní zásobu a mluvnici ke komunikačnímu záměru.</w:t>
            </w:r>
          </w:p>
        </w:tc>
        <w:tc>
          <w:tcPr>
            <w:tcW w:w="249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9C0274"/>
        </w:tc>
        <w:tc>
          <w:tcPr>
            <w:tcW w:w="215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VkZ, Tv</w:t>
            </w:r>
          </w:p>
        </w:tc>
        <w:tc>
          <w:tcPr>
            <w:tcW w:w="1928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9C0274">
            <w:pPr>
              <w:spacing w:line="211" w:lineRule="auto"/>
            </w:pPr>
          </w:p>
        </w:tc>
      </w:tr>
      <w:tr w:rsidR="009C0274">
        <w:trPr>
          <w:trHeight w:hRule="exact" w:val="822"/>
          <w:jc w:val="center"/>
        </w:trPr>
        <w:tc>
          <w:tcPr>
            <w:tcW w:w="113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březen–duben</w:t>
            </w:r>
          </w:p>
        </w:tc>
        <w:tc>
          <w:tcPr>
            <w:tcW w:w="3402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Unit 5; plány a budoucnost; reálie zemí příslušných jazykových oblastí</w:t>
            </w:r>
          </w:p>
        </w:tc>
        <w:tc>
          <w:tcPr>
            <w:tcW w:w="4535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 xml:space="preserve">CJ-9-1-02 rozumí konverzaci k osvojovaným tématům; CJ-9-2-02 o těchto </w:t>
            </w:r>
            <w:r>
              <w:rPr>
                <w:sz w:val="16"/>
              </w:rPr>
              <w:t>tématech mluví.</w:t>
            </w:r>
          </w:p>
        </w:tc>
        <w:tc>
          <w:tcPr>
            <w:tcW w:w="249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9C0274"/>
        </w:tc>
        <w:tc>
          <w:tcPr>
            <w:tcW w:w="215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Z, Čj</w:t>
            </w:r>
          </w:p>
        </w:tc>
        <w:tc>
          <w:tcPr>
            <w:tcW w:w="1928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9C0274">
            <w:pPr>
              <w:spacing w:line="211" w:lineRule="auto"/>
            </w:pPr>
          </w:p>
        </w:tc>
      </w:tr>
      <w:tr w:rsidR="009C0274">
        <w:trPr>
          <w:trHeight w:hRule="exact" w:val="822"/>
          <w:jc w:val="center"/>
        </w:trPr>
        <w:tc>
          <w:tcPr>
            <w:tcW w:w="113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květen–červen</w:t>
            </w:r>
          </w:p>
        </w:tc>
        <w:tc>
          <w:tcPr>
            <w:tcW w:w="3402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Unit 6; praktická komunikace; upevnění učiva; práce se slovníkem a autentickými materiály</w:t>
            </w:r>
          </w:p>
        </w:tc>
        <w:tc>
          <w:tcPr>
            <w:tcW w:w="4535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CJ-9-3-01 vyhledá informace v autentických materiálech; CJ-9-4-02 vytvoří jednoduchý text.</w:t>
            </w:r>
          </w:p>
        </w:tc>
        <w:tc>
          <w:tcPr>
            <w:tcW w:w="249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9C0274"/>
        </w:tc>
        <w:tc>
          <w:tcPr>
            <w:tcW w:w="215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Inf, Čj</w:t>
            </w:r>
          </w:p>
        </w:tc>
        <w:tc>
          <w:tcPr>
            <w:tcW w:w="1928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projekt / portfolio</w:t>
            </w:r>
          </w:p>
        </w:tc>
      </w:tr>
      <w:tr w:rsidR="009C0274">
        <w:trPr>
          <w:trHeight w:hRule="exact" w:val="822"/>
          <w:jc w:val="center"/>
        </w:trPr>
        <w:tc>
          <w:tcPr>
            <w:tcW w:w="113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průběžně</w:t>
            </w:r>
          </w:p>
        </w:tc>
        <w:tc>
          <w:tcPr>
            <w:tcW w:w="3402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Kultura a reálie anglicky mluvících zemí; Halloween, Christmas, Easter, Mother’s Day, Father’s Day aj.</w:t>
            </w:r>
          </w:p>
        </w:tc>
        <w:tc>
          <w:tcPr>
            <w:tcW w:w="4535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Poznává tradice a kulturní prostředí; pracuje s autentickými materiály a respektuje kulturní odlišnosti.</w:t>
            </w:r>
          </w:p>
        </w:tc>
        <w:tc>
          <w:tcPr>
            <w:tcW w:w="249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 xml:space="preserve">MKV – Kulturní diference; </w:t>
            </w:r>
            <w:r>
              <w:rPr>
                <w:sz w:val="16"/>
              </w:rPr>
              <w:t>Multikulturalita</w:t>
            </w:r>
            <w:r>
              <w:rPr>
                <w:sz w:val="16"/>
              </w:rPr>
              <w:br/>
              <w:t>EGS – Evropa a svět nás zajímá</w:t>
            </w:r>
          </w:p>
        </w:tc>
        <w:tc>
          <w:tcPr>
            <w:tcW w:w="2154" w:type="dxa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Z, D, Vv, Hv</w:t>
            </w:r>
          </w:p>
        </w:tc>
        <w:tc>
          <w:tcPr>
            <w:tcW w:w="1928" w:type="dxa"/>
            <w:gridSpan w:val="2"/>
            <w:tcMar>
              <w:top w:w="18" w:type="dxa"/>
              <w:left w:w="38" w:type="dxa"/>
              <w:bottom w:w="18" w:type="dxa"/>
              <w:right w:w="38" w:type="dxa"/>
            </w:tcMar>
            <w:vAlign w:val="center"/>
          </w:tcPr>
          <w:p w:rsidR="009C0274" w:rsidRDefault="005565AF">
            <w:pPr>
              <w:spacing w:line="211" w:lineRule="auto"/>
            </w:pPr>
            <w:r>
              <w:rPr>
                <w:sz w:val="16"/>
              </w:rPr>
              <w:t>reálie a kultura</w:t>
            </w:r>
          </w:p>
        </w:tc>
      </w:tr>
      <w:tr w:rsidR="009C0274">
        <w:trPr>
          <w:gridAfter w:val="1"/>
          <w:wAfter w:w="30" w:type="dxa"/>
          <w:trHeight w:val="900"/>
          <w:jc w:val="center"/>
        </w:trPr>
        <w:tc>
          <w:tcPr>
            <w:tcW w:w="8050" w:type="dxa"/>
            <w:gridSpan w:val="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9C0274" w:rsidRDefault="005565AF">
            <w:pPr>
              <w:spacing w:after="80"/>
            </w:pPr>
            <w:r>
              <w:rPr>
                <w:b/>
                <w:sz w:val="18"/>
              </w:rPr>
              <w:t>Zpracovala:</w:t>
            </w:r>
          </w:p>
          <w:p w:rsidR="009C0274" w:rsidRDefault="005565AF">
            <w:pPr>
              <w:spacing w:after="300"/>
            </w:pPr>
            <w:r>
              <w:rPr>
                <w:sz w:val="18"/>
              </w:rPr>
              <w:t>Mgr. Cecilie Kissová</w:t>
            </w:r>
          </w:p>
          <w:p w:rsidR="009C0274" w:rsidRDefault="005565AF">
            <w:r>
              <w:rPr>
                <w:sz w:val="17"/>
              </w:rPr>
              <w:br/>
              <w:t>Podpis: __________________________________</w:t>
            </w:r>
          </w:p>
        </w:tc>
        <w:tc>
          <w:tcPr>
            <w:tcW w:w="8050" w:type="dxa"/>
            <w:gridSpan w:val="4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9C0274" w:rsidRDefault="005565AF">
            <w:pPr>
              <w:spacing w:after="80"/>
            </w:pPr>
            <w:r>
              <w:rPr>
                <w:b/>
                <w:sz w:val="18"/>
              </w:rPr>
              <w:t>Schválila:</w:t>
            </w:r>
          </w:p>
          <w:p w:rsidR="009C0274" w:rsidRDefault="005565AF">
            <w:pPr>
              <w:spacing w:after="300"/>
            </w:pPr>
            <w:r>
              <w:rPr>
                <w:sz w:val="18"/>
              </w:rPr>
              <w:t>Mgr. Ilona Haasová, MBA</w:t>
            </w:r>
          </w:p>
          <w:p w:rsidR="009C0274" w:rsidRDefault="005565AF">
            <w:r>
              <w:rPr>
                <w:sz w:val="17"/>
              </w:rPr>
              <w:br/>
              <w:t>Podpis: __________________________________</w:t>
            </w:r>
          </w:p>
        </w:tc>
      </w:tr>
    </w:tbl>
    <w:p w:rsidR="009C0274" w:rsidRDefault="005565AF">
      <w:pPr>
        <w:spacing w:before="20" w:after="0"/>
        <w:jc w:val="center"/>
      </w:pPr>
      <w:r>
        <w:rPr>
          <w:i/>
          <w:sz w:val="13"/>
        </w:rPr>
        <w:t xml:space="preserve">Vazba na ŠVP: Škola </w:t>
      </w:r>
      <w:r>
        <w:rPr>
          <w:i/>
          <w:sz w:val="13"/>
        </w:rPr>
        <w:t>s úsměvem, radost z poznávání – účinnost od 1. 9. 2026</w:t>
      </w:r>
    </w:p>
    <w:sectPr w:rsidR="009C0274" w:rsidSect="00034616">
      <w:pgSz w:w="16838" w:h="11906" w:orient="landscape"/>
      <w:pgMar w:top="312" w:right="482" w:bottom="312" w:left="4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565AF"/>
    <w:rsid w:val="009C027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B710B19-F55A-4ADF-B2AD-FA29B779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14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18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6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1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1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4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18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18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18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6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021783-3AF4-472B-A063-25B3D6E22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python-docx;kiss</dc:creator>
  <cp:keywords/>
  <dc:description>generated by python-docx</dc:description>
  <cp:lastModifiedBy>Cecilie Kissová</cp:lastModifiedBy>
  <cp:revision>2</cp:revision>
  <cp:lastPrinted>2026-09-29T12:25:00Z</cp:lastPrinted>
  <dcterms:created xsi:type="dcterms:W3CDTF">2026-09-29T12:26:00Z</dcterms:created>
  <dcterms:modified xsi:type="dcterms:W3CDTF">2026-09-29T12:26:00Z</dcterms:modified>
  <cp:category/>
</cp:coreProperties>
</file>