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241"/>
        <w:gridCol w:w="3737"/>
        <w:gridCol w:w="1662"/>
        <w:gridCol w:w="1872"/>
        <w:gridCol w:w="1680"/>
      </w:tblGrid>
      <w:tr xmlns:wp14="http://schemas.microsoft.com/office/word/2010/wordml" w:rsidR="00970343" w:rsidTr="7B93A09F" w14:paraId="405963BC" wp14:textId="77777777">
        <w:trPr>
          <w:cantSplit/>
          <w:trHeight w:val="571"/>
        </w:trPr>
        <w:tc>
          <w:tcPr>
            <w:tcW w:w="15825" w:type="dxa"/>
            <w:gridSpan w:val="7"/>
            <w:tcBorders>
              <w:top w:val="single" w:color="000000" w:themeColor="text1" w:sz="12" w:space="0"/>
              <w:left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970343" w:rsidRDefault="00970343" w14:paraId="672A6659" wp14:textId="77777777">
            <w:pPr>
              <w:pStyle w:val="Nadpis5"/>
              <w:snapToGrid w:val="0"/>
              <w:rPr>
                <w:sz w:val="22"/>
                <w:szCs w:val="22"/>
              </w:rPr>
            </w:pPr>
          </w:p>
          <w:p w:rsidR="00970343" w:rsidRDefault="00970343" w14:paraId="148FFC5B" wp14:textId="77777777">
            <w:pPr>
              <w:pStyle w:val="Nadpis5"/>
            </w:pPr>
            <w:r>
              <w:rPr>
                <w:szCs w:val="24"/>
              </w:rPr>
              <w:t>TEMATICKÝ PLÁN UČIVA</w:t>
            </w:r>
          </w:p>
        </w:tc>
      </w:tr>
      <w:tr xmlns:wp14="http://schemas.microsoft.com/office/word/2010/wordml" w:rsidR="00970343" w:rsidTr="7B93A09F" w14:paraId="2870AB58" wp14:textId="77777777">
        <w:trPr>
          <w:trHeight w:val="317"/>
        </w:trPr>
        <w:tc>
          <w:tcPr>
            <w:tcW w:w="3633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73DCF69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Předmět:</w:t>
            </w:r>
            <w:r>
              <w:rPr>
                <w:b/>
                <w:sz w:val="22"/>
                <w:szCs w:val="22"/>
              </w:rPr>
              <w:t xml:space="preserve"> Člověk a společnost</w:t>
            </w:r>
          </w:p>
          <w:p w:rsidR="00970343" w:rsidRDefault="00970343" w14:paraId="0A37501D" wp14:textId="77777777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5DAB6C7B" wp14:textId="77777777">
            <w:pPr>
              <w:pStyle w:val="Nadpis7"/>
              <w:snapToGrid w:val="0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737" w:type="dxa"/>
            <w:tcBorders>
              <w:top w:val="single" w:color="000000" w:themeColor="text1" w:sz="12" w:space="0"/>
              <w:left w:val="single" w:color="000000" w:themeColor="text1" w:sz="4" w:space="0"/>
            </w:tcBorders>
            <w:shd w:val="clear" w:color="auto" w:fill="auto"/>
            <w:tcMar/>
            <w:vAlign w:val="center"/>
          </w:tcPr>
          <w:p w:rsidR="00970343" w:rsidRDefault="00970343" w14:paraId="158BBCB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rok: </w:t>
            </w:r>
            <w:r w:rsidR="002C50E4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>/20</w:t>
            </w:r>
            <w:r w:rsidR="003068A5">
              <w:rPr>
                <w:b/>
                <w:sz w:val="22"/>
                <w:szCs w:val="22"/>
              </w:rPr>
              <w:t>2</w:t>
            </w:r>
            <w:r w:rsidR="002C50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14" w:type="dxa"/>
            <w:gridSpan w:val="3"/>
            <w:vMerge w:val="restart"/>
            <w:tcBorders>
              <w:top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02EB378F" wp14:textId="77777777">
            <w:pPr>
              <w:pStyle w:val="Nadpis7"/>
              <w:snapToGrid w:val="0"/>
              <w:jc w:val="center"/>
              <w:rPr>
                <w:sz w:val="22"/>
                <w:szCs w:val="22"/>
              </w:rPr>
            </w:pPr>
          </w:p>
          <w:p w:rsidR="00970343" w:rsidRDefault="00970343" w14:paraId="6A05A809" wp14:textId="77777777">
            <w:pPr>
              <w:rPr>
                <w:b/>
                <w:i/>
                <w:iCs/>
                <w:szCs w:val="22"/>
              </w:rPr>
            </w:pPr>
          </w:p>
          <w:p w:rsidR="00970343" w:rsidRDefault="00970343" w14:paraId="5A39BBE3" wp14:textId="77777777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739BA5EA" wp14:textId="77777777">
        <w:trPr>
          <w:trHeight w:val="838"/>
        </w:trPr>
        <w:tc>
          <w:tcPr>
            <w:tcW w:w="3633" w:type="dxa"/>
            <w:gridSpan w:val="2"/>
            <w:tcBorders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60787E9D" wp14:textId="7777777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vyučujícího: </w:t>
            </w:r>
          </w:p>
          <w:p w:rsidR="00970343" w:rsidRDefault="002C50E4" w14:paraId="33C5F6C3" wp14:textId="777777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Bc. Barbora Skácelová</w:t>
            </w:r>
          </w:p>
          <w:p w:rsidR="00970343" w:rsidRDefault="00970343" w14:paraId="41C8F396" wp14:textId="77777777">
            <w:pPr>
              <w:rPr>
                <w:sz w:val="22"/>
                <w:szCs w:val="22"/>
              </w:rPr>
            </w:pPr>
          </w:p>
          <w:p w:rsidR="00970343" w:rsidRDefault="00970343" w14:paraId="3C0A934A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hodin týdně: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241" w:type="dxa"/>
            <w:shd w:val="clear" w:color="auto" w:fill="auto"/>
            <w:tcMar/>
            <w:vAlign w:val="center"/>
          </w:tcPr>
          <w:p w:rsidR="00970343" w:rsidRDefault="00970343" w14:paraId="72A3D3EC" wp14:textId="777777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single" w:color="000000" w:themeColor="text1" w:sz="4" w:space="0"/>
            </w:tcBorders>
            <w:shd w:val="clear" w:color="auto" w:fill="auto"/>
            <w:tcMar/>
            <w:vAlign w:val="center"/>
          </w:tcPr>
          <w:p w:rsidR="00970343" w:rsidRDefault="00970343" w14:paraId="0E5A4C5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Třída: </w:t>
            </w: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5214" w:type="dxa"/>
            <w:gridSpan w:val="3"/>
            <w:vMerge/>
            <w:tcBorders/>
            <w:tcMar/>
            <w:vAlign w:val="center"/>
          </w:tcPr>
          <w:p w:rsidR="00970343" w:rsidRDefault="00970343" w14:paraId="0D0B940D" wp14:textId="77777777">
            <w:pPr>
              <w:snapToGri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5328F622" wp14:textId="77777777">
        <w:trPr>
          <w:cantSplit/>
          <w:trHeight w:val="1210"/>
        </w:trPr>
        <w:tc>
          <w:tcPr>
            <w:tcW w:w="2683" w:type="dxa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EFEFEF"/>
            <w:tcMar/>
            <w:vAlign w:val="center"/>
          </w:tcPr>
          <w:p w:rsidR="00970343" w:rsidRDefault="00970343" w14:paraId="4B1184AE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Časové období</w:t>
            </w:r>
          </w:p>
          <w:p w:rsidR="00970343" w:rsidRDefault="00970343" w14:paraId="0E27B00A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970343" w:rsidRDefault="00970343" w14:paraId="60061E4C" wp14:textId="77777777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</w:tcBorders>
            <w:shd w:val="clear" w:color="auto" w:fill="EFEFEF"/>
            <w:tcMar/>
            <w:vAlign w:val="center"/>
          </w:tcPr>
          <w:p w:rsidR="00970343" w:rsidRDefault="00970343" w14:paraId="0F90DAD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Učivo</w:t>
            </w:r>
          </w:p>
          <w:p w:rsidR="00970343" w:rsidRDefault="00970343" w14:paraId="44EAFD9C" wp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color="000000" w:themeColor="text1" w:sz="12" w:space="0"/>
              <w:left w:val="single" w:color="000000" w:themeColor="text1" w:sz="4" w:space="0"/>
            </w:tcBorders>
            <w:shd w:val="clear" w:color="auto" w:fill="EFEFEF"/>
            <w:tcMar/>
            <w:vAlign w:val="center"/>
          </w:tcPr>
          <w:p w:rsidR="00970343" w:rsidRDefault="00970343" w14:paraId="7537DD6C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970343" w:rsidRDefault="00970343" w14:paraId="4B94D5A5" wp14:textId="77777777">
            <w:pPr>
              <w:rPr>
                <w:b/>
                <w:sz w:val="22"/>
                <w:szCs w:val="22"/>
              </w:rPr>
            </w:pPr>
          </w:p>
          <w:p w:rsidR="00970343" w:rsidRDefault="00970343" w14:paraId="7DF19AC8" wp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color="000000" w:themeColor="text1" w:sz="12" w:space="0"/>
              <w:left w:val="single" w:color="000000" w:themeColor="text1" w:sz="4" w:space="0"/>
            </w:tcBorders>
            <w:shd w:val="clear" w:color="auto" w:fill="EFEFEF"/>
            <w:tcMar/>
            <w:vAlign w:val="center"/>
          </w:tcPr>
          <w:p w:rsidR="00970343" w:rsidRDefault="00970343" w14:paraId="3DEEC669" wp14:textId="7777777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70343" w:rsidRDefault="00970343" w14:paraId="7A7AC24C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Průřezová témata</w:t>
            </w:r>
          </w:p>
          <w:p w:rsidR="00970343" w:rsidRDefault="00970343" w14:paraId="3656B9AB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EFEFEF"/>
            <w:tcMar/>
          </w:tcPr>
          <w:p w:rsidR="00970343" w:rsidRDefault="00970343" w14:paraId="45FB0818" wp14:textId="7777777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70343" w:rsidRDefault="00970343" w14:paraId="28C0B68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:rsidR="00970343" w:rsidRDefault="00970343" w14:paraId="4E6FC922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80" w:type="dxa"/>
            <w:tcBorders>
              <w:top w:val="single" w:color="000000" w:themeColor="text1" w:sz="12" w:space="0"/>
              <w:left w:val="single" w:color="000000" w:themeColor="text1" w:sz="12" w:space="0"/>
              <w:right w:val="single" w:color="000000" w:themeColor="text1" w:sz="12" w:space="0"/>
            </w:tcBorders>
            <w:shd w:val="clear" w:color="auto" w:fill="EFEFEF"/>
            <w:tcMar/>
          </w:tcPr>
          <w:p w:rsidR="00970343" w:rsidRDefault="00970343" w14:paraId="049F31CB" wp14:textId="7777777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70343" w:rsidRDefault="00970343" w14:paraId="6DDCE740" wp14:textId="77777777">
            <w:pPr>
              <w:jc w:val="center"/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xmlns:wp14="http://schemas.microsoft.com/office/word/2010/wordml" w:rsidR="00970343" w:rsidTr="7B93A09F" w14:paraId="59F2BEAF" wp14:textId="77777777">
        <w:trPr>
          <w:trHeight w:val="541"/>
        </w:trPr>
        <w:tc>
          <w:tcPr>
            <w:tcW w:w="2683" w:type="dxa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0C91200F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color="000000" w:themeColor="text1" w:sz="12" w:space="0"/>
              <w:left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4604A75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Opakování 7. </w:t>
            </w:r>
            <w:r w:rsidR="00E5320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očníku</w:t>
            </w:r>
            <w:r w:rsidR="00E53203">
              <w:rPr>
                <w:sz w:val="22"/>
                <w:szCs w:val="22"/>
              </w:rPr>
              <w:t>;</w:t>
            </w:r>
          </w:p>
          <w:p w:rsidR="00970343" w:rsidRDefault="00970343" w14:paraId="569B5A4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Baroko, rokoko</w:t>
            </w:r>
          </w:p>
          <w:p w:rsidR="00970343" w:rsidRDefault="00970343" w14:paraId="53128261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 w:val="restart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7C0D03F2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rozpozná základní znaky jednotlivých kulturních stylů a uvede jejich představitele a příklady významných kulturních památek</w:t>
            </w:r>
          </w:p>
          <w:p w:rsidR="00970343" w:rsidRDefault="00970343" w14:paraId="62486C05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CA2A83E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příkladech evropských dějin konkretizuje absolutismus, konstituční monarchie, parlamentarismus</w:t>
            </w:r>
          </w:p>
          <w:p w:rsidR="00970343" w:rsidRDefault="00970343" w14:paraId="4101652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B99056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299C43A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DDBEF00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2CC09C6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objasní souvislost mezi událostmi Francouzské revoluce a napoleonských válek na jedné straně a rozbitím starých společenských struktur v Evropě na straně druhé</w:t>
            </w:r>
          </w:p>
          <w:p w:rsidR="00970343" w:rsidRDefault="00970343" w14:paraId="779E707C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porovná jednotlivé fáze utváření novodobého českého národa v souvislosti s národními hnutími vybraných evropských národů</w:t>
            </w:r>
          </w:p>
          <w:p w:rsidR="00970343" w:rsidRDefault="00970343" w14:paraId="39B77E14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charakterizuje emancipační úsilí významných sociálních skupin; uvede požadavky formulované ve vybraných evropských revolucích</w:t>
            </w:r>
          </w:p>
          <w:p w:rsidR="00970343" w:rsidRDefault="00970343" w14:paraId="3461D779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CF2D8B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FB78278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BE857E0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  <w:p w:rsidR="00970343" w:rsidRDefault="00970343" w14:paraId="1FC39945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562CB0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4CE0A4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16BB059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vybraných příkladech demonstruje základní politické proudy</w:t>
            </w:r>
          </w:p>
          <w:p w:rsidR="00970343" w:rsidRDefault="00970343" w14:paraId="041E9A43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vysvětlí podstatné ekonomické, sociální, politické a kulturní změny ve vybraných zemích a u nás, které charakterizují modernizaci společnosti</w:t>
            </w:r>
          </w:p>
          <w:p w:rsidR="00970343" w:rsidRDefault="00970343" w14:paraId="0F09E1F0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rozlišuje projevy vlastenectví od projevů nacionalismu</w:t>
            </w:r>
          </w:p>
          <w:p w:rsidR="00970343" w:rsidRDefault="00970343" w14:paraId="652731B9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 příkladech demonstruje </w:t>
            </w:r>
            <w:proofErr w:type="spellStart"/>
            <w:r>
              <w:rPr>
                <w:sz w:val="22"/>
                <w:szCs w:val="22"/>
              </w:rPr>
              <w:t>zneužítí</w:t>
            </w:r>
            <w:proofErr w:type="spellEnd"/>
            <w:r>
              <w:rPr>
                <w:sz w:val="22"/>
                <w:szCs w:val="22"/>
              </w:rPr>
              <w:t xml:space="preserve"> techniky v 1. světové válce a jeho důsledky</w:t>
            </w:r>
          </w:p>
          <w:p w:rsidR="00970343" w:rsidRDefault="00970343" w14:paraId="62EBF3C5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D98A12B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3961586" wp14:textId="777777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a porovnává úkoly jednotlivých složek státní moci ČR</w:t>
            </w:r>
          </w:p>
          <w:p w:rsidR="00970343" w:rsidRDefault="00970343" w14:paraId="1781FAD6" wp14:textId="777777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objasní, jak může realističtější poznání a hodnocení vlastní osobnosti a potenciálu pozitivně ovlivnit jeho rozhodování, vztahy s druhými lidmi i kvalitu života</w:t>
            </w:r>
          </w:p>
          <w:p w:rsidR="00970343" w:rsidRDefault="00970343" w14:paraId="5ACC8561" wp14:textId="777777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posoudí vliv osobních vlastností na dosahování individuálních i spol. cílů. Objasní význam vůle při dosahování cílů a překonávání překážek</w:t>
            </w:r>
          </w:p>
          <w:p w:rsidR="00970343" w:rsidRDefault="00970343" w14:paraId="383C3C77" wp14:textId="777777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rozpoznává projevy záporných charakterových vlast. u sebe i u druhých lidí, kriticky hodnotí a vhodně koriguje své chování a jednání</w:t>
            </w:r>
          </w:p>
          <w:p w:rsidR="00970343" w:rsidRDefault="00970343" w14:paraId="14A12273" wp14:textId="777777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popíše, jak  lze usměrňovat a kultivovat charakterové a volní vlastnosti, rozvíjet osobní přednosti, překonávat os. nedostatky a pěstovat zdravou sebedůvěru</w:t>
            </w:r>
          </w:p>
        </w:tc>
        <w:tc>
          <w:tcPr>
            <w:tcW w:w="1662" w:type="dxa"/>
            <w:vMerge w:val="restart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2946DB82" wp14:textId="7777777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70343" w:rsidRDefault="00970343" w14:paraId="5997CC1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10FFD37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B699379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FE9F23F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F72F64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8CE6F9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1CDCEA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BB9E253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3DE523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2E56223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7547A0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043CB0F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7459315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537F28F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DFB9E20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0DF9E5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4E871B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44A5D23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38610EB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37805D2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63F29E8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B7B4B8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A0FF5F2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630AD6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182907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BA226A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7AD93B2" wp14:textId="77777777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0DE4B5B7" wp14:textId="7777777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70343" w:rsidRDefault="00970343" w14:paraId="40F9F65D" wp14:textId="7777777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:rsidR="00970343" w:rsidRDefault="00970343" w14:paraId="66204FF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DBF0D7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B62F1B3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2F2C34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80A4E5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921983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96FEF7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194DBD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69D0D3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4CD245A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231BE67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6FEB5B0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0D7AA69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196D064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4FF1C98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D072C0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8A21919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BD18F9B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38601F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F3CABC7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B08B5D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6DEB4AB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AD9C6F4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B1F511A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5F9C3D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023141B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F3B1409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62C75D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64355A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DBBA6CB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  <w:p w:rsidR="00970343" w:rsidRDefault="00970343" w14:paraId="1A96511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DF4E37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4FB30F8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DA6542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041E394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DCA3360" wp14:textId="7777777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spellStart"/>
            <w:r>
              <w:rPr>
                <w:sz w:val="22"/>
                <w:szCs w:val="22"/>
              </w:rPr>
              <w:t>Nj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</w:p>
          <w:p w:rsidR="00970343" w:rsidRDefault="00970343" w14:paraId="722B00A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2C6D796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E1831B3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4E11D2A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1126E5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DE403A5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62431CDC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9E398E2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6287F2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BE93A62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84BA73E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34B3F2EB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7D34F5C7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B4020A7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1D7B270A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4F904CB7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6971CD3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2A1F701D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03EFCA41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F96A722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B95CD12" wp14:textId="77777777">
            <w:pPr>
              <w:jc w:val="both"/>
              <w:rPr>
                <w:sz w:val="22"/>
                <w:szCs w:val="22"/>
              </w:rPr>
            </w:pPr>
          </w:p>
          <w:p w:rsidR="00970343" w:rsidRDefault="00970343" w14:paraId="5220BBB2" wp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tcMar/>
          </w:tcPr>
          <w:p w:rsidR="00970343" w:rsidRDefault="00970343" w14:paraId="13CB595B" wp14:textId="77777777">
            <w:pPr>
              <w:snapToGrid w:val="0"/>
              <w:rPr>
                <w:sz w:val="22"/>
                <w:szCs w:val="22"/>
              </w:rPr>
            </w:pPr>
          </w:p>
          <w:p w:rsidR="00970343" w:rsidRDefault="00970343" w14:paraId="6D9C8D39" wp14:textId="77777777">
            <w:pPr>
              <w:rPr>
                <w:sz w:val="22"/>
                <w:szCs w:val="22"/>
              </w:rPr>
            </w:pPr>
          </w:p>
          <w:p w:rsidR="00970343" w:rsidRDefault="00970343" w14:paraId="65B4E5DA" wp14:textId="77777777">
            <w:r>
              <w:rPr>
                <w:sz w:val="22"/>
                <w:szCs w:val="22"/>
              </w:rPr>
              <w:t xml:space="preserve">V průběhu roku referáty, využití historických map a atlasů, dokumentů  na DVD, práce s knihami </w:t>
            </w:r>
          </w:p>
        </w:tc>
      </w:tr>
      <w:tr xmlns:wp14="http://schemas.microsoft.com/office/word/2010/wordml" w:rsidR="00970343" w:rsidTr="7B93A09F" w14:paraId="72C0F03F" wp14:textId="77777777">
        <w:trPr>
          <w:trHeight w:val="532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970343" w:rsidRDefault="00970343" w14:paraId="37AECAA4" wp14:textId="77777777">
            <w:pPr>
              <w:pStyle w:val="Nadpis9"/>
              <w:spacing w:before="120"/>
              <w:rPr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74B3A85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Absolutistická vláda ve Francii</w:t>
            </w:r>
          </w:p>
          <w:p w:rsidR="00970343" w:rsidRDefault="00970343" w14:paraId="0627F7A7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Anglická revoluce</w:t>
            </w:r>
          </w:p>
          <w:p w:rsidR="00970343" w:rsidRDefault="00970343" w14:paraId="1CC1CCC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Samoděržaví v Rusku (car Petr I.)</w:t>
            </w:r>
          </w:p>
          <w:p w:rsidR="00970343" w:rsidRDefault="00970343" w14:paraId="675E05EE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2FC17F8B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0A4F7224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5AE48A43" wp14:textId="77777777">
            <w:pPr>
              <w:pStyle w:val="Nadpis9"/>
              <w:snapToGri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50F40DEB" wp14:textId="77777777">
            <w:pPr>
              <w:pStyle w:val="Nadpis9"/>
              <w:snapToGri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4DDE3449" wp14:textId="77777777">
        <w:trPr>
          <w:trHeight w:val="541"/>
        </w:trPr>
        <w:tc>
          <w:tcPr>
            <w:tcW w:w="2683" w:type="dxa"/>
            <w:tcBorders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633F125A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191" w:type="dxa"/>
            <w:gridSpan w:val="2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26B872C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Osvícenství, rozvoj vědy, klasicismus</w:t>
            </w:r>
          </w:p>
          <w:p w:rsidR="00970343" w:rsidRDefault="00970343" w14:paraId="7B0BC2C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Osvícenský absolutismus (Prusko, Rusko)</w:t>
            </w:r>
          </w:p>
          <w:p w:rsidR="00970343" w:rsidRDefault="00970343" w14:paraId="69819BB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Válka o španělské dědictví</w:t>
            </w:r>
          </w:p>
          <w:p w:rsidR="00970343" w:rsidRDefault="00970343" w14:paraId="21A29F3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Terezie, Josef II.</w:t>
            </w:r>
          </w:p>
          <w:p w:rsidR="00970343" w:rsidRDefault="00970343" w14:paraId="1C22831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 USA</w:t>
            </w:r>
          </w:p>
          <w:p w:rsidR="00970343" w:rsidRDefault="00970343" w14:paraId="77A52294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007DCDA8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450EA2D7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3DD355C9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1A81F0B1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3E710C4E" wp14:textId="77777777">
        <w:trPr>
          <w:trHeight w:val="541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970343" w:rsidRDefault="00970343" w14:paraId="166E87F5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6C664BF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Velká francouzská revoluce (pojmy volnost, rovnost, bratrství)</w:t>
            </w:r>
          </w:p>
          <w:p w:rsidR="00970343" w:rsidRDefault="00970343" w14:paraId="192D852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Napoleonské války</w:t>
            </w:r>
          </w:p>
          <w:p w:rsidR="00970343" w:rsidRDefault="00970343" w14:paraId="51B0DD0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Vídeňský kongres</w:t>
            </w:r>
          </w:p>
          <w:p w:rsidR="00970343" w:rsidRDefault="00970343" w14:paraId="717AAFBA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56EE48EE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2908EB2C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121FD38A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1FE2DD96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31090F23" wp14:textId="77777777">
        <w:trPr>
          <w:trHeight w:val="532"/>
        </w:trPr>
        <w:tc>
          <w:tcPr>
            <w:tcW w:w="2683" w:type="dxa"/>
            <w:tcBorders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7FB14C73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91" w:type="dxa"/>
            <w:gridSpan w:val="2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66F121F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Průmyslová revoluce</w:t>
            </w:r>
          </w:p>
          <w:p w:rsidR="00970343" w:rsidRDefault="00970343" w14:paraId="69CDC1E9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 obrození a kultura 19. století</w:t>
            </w: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27357532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07F023C8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4BDB5498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2916C19D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6436C1E7" wp14:textId="77777777">
        <w:trPr>
          <w:trHeight w:val="275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970343" w:rsidRDefault="00970343" w14:paraId="543AFB90" wp14:textId="77777777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3C88983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Revoluční rok 1848 v evropských zemích</w:t>
            </w:r>
          </w:p>
          <w:p w:rsidR="00970343" w:rsidRDefault="00970343" w14:paraId="74869460" wp14:textId="77777777">
            <w:pPr>
              <w:rPr>
                <w:sz w:val="22"/>
                <w:szCs w:val="22"/>
              </w:rPr>
            </w:pPr>
          </w:p>
          <w:p w:rsidR="00970343" w:rsidRDefault="00970343" w14:paraId="13045D3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Revoluce v habsburské monarchii</w:t>
            </w:r>
          </w:p>
          <w:p w:rsidR="00970343" w:rsidRDefault="00970343" w14:paraId="2190411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Porážka revoluce</w:t>
            </w:r>
          </w:p>
          <w:p w:rsidR="00970343" w:rsidRDefault="00970343" w14:paraId="187F57B8" wp14:textId="77777777">
            <w:pPr>
              <w:rPr>
                <w:sz w:val="22"/>
                <w:szCs w:val="22"/>
              </w:rPr>
            </w:pPr>
          </w:p>
          <w:p w:rsidR="00970343" w:rsidRDefault="00970343" w14:paraId="54738AF4" wp14:textId="77777777">
            <w:pPr>
              <w:rPr>
                <w:sz w:val="22"/>
                <w:szCs w:val="22"/>
              </w:rPr>
            </w:pPr>
          </w:p>
          <w:p w:rsidR="00970343" w:rsidRDefault="00970343" w14:paraId="46ABBD8F" wp14:textId="77777777">
            <w:pPr>
              <w:rPr>
                <w:sz w:val="22"/>
                <w:szCs w:val="22"/>
              </w:rPr>
            </w:pPr>
          </w:p>
          <w:p w:rsidR="00970343" w:rsidRDefault="00970343" w14:paraId="06BBA33E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464FCBC1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5C8C6B09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3382A365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5C71F136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391BEA9F" wp14:textId="77777777">
        <w:trPr>
          <w:trHeight w:val="541"/>
        </w:trPr>
        <w:tc>
          <w:tcPr>
            <w:tcW w:w="2683" w:type="dxa"/>
            <w:tcBorders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5162F681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91" w:type="dxa"/>
            <w:gridSpan w:val="2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358F6C5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Modernizace v Evropě druhé 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>. 19. století</w:t>
            </w:r>
          </w:p>
          <w:p w:rsidR="00970343" w:rsidRDefault="00970343" w14:paraId="58827ED3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Viktoriánská Anglie</w:t>
            </w:r>
          </w:p>
          <w:p w:rsidR="00970343" w:rsidRDefault="00970343" w14:paraId="6FF6789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Sjednocení Itálie</w:t>
            </w:r>
          </w:p>
          <w:p w:rsidR="00970343" w:rsidRDefault="00970343" w14:paraId="20268E6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Sjednocení Německa</w:t>
            </w:r>
          </w:p>
          <w:p w:rsidR="00970343" w:rsidRDefault="00970343" w14:paraId="1D3AF04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 proti Severu</w:t>
            </w:r>
          </w:p>
          <w:p w:rsidR="00970343" w:rsidRDefault="00970343" w14:paraId="682B916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Modernizace Ruska a Japonska</w:t>
            </w:r>
          </w:p>
          <w:p w:rsidR="00970343" w:rsidRDefault="00970343" w14:paraId="4DED4F1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Kolonialismus</w:t>
            </w:r>
          </w:p>
          <w:p w:rsidR="00970343" w:rsidRDefault="00970343" w14:paraId="62199465" wp14:textId="77777777">
            <w:pPr>
              <w:rPr>
                <w:sz w:val="22"/>
                <w:szCs w:val="22"/>
              </w:rPr>
            </w:pPr>
          </w:p>
          <w:p w:rsidR="00970343" w:rsidRDefault="00970343" w14:paraId="0DA123B1" wp14:textId="77777777">
            <w:pPr>
              <w:rPr>
                <w:sz w:val="22"/>
                <w:szCs w:val="22"/>
              </w:rPr>
            </w:pPr>
          </w:p>
          <w:p w:rsidR="00970343" w:rsidRDefault="00970343" w14:paraId="4C4CEA3D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50895670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38C1F859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0C8FE7CE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41004F19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44D39705" wp14:textId="77777777">
        <w:trPr>
          <w:trHeight w:val="541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970343" w:rsidRDefault="00970343" w14:paraId="1C19DE70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1A8115A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Bachovský absolutismus</w:t>
            </w:r>
          </w:p>
          <w:p w:rsidR="00970343" w:rsidRDefault="00970343" w14:paraId="743E74D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Vznik </w:t>
            </w:r>
            <w:proofErr w:type="spellStart"/>
            <w:r>
              <w:rPr>
                <w:sz w:val="22"/>
                <w:szCs w:val="22"/>
              </w:rPr>
              <w:t>Rakousko</w:t>
            </w:r>
            <w:proofErr w:type="spellEnd"/>
            <w:r>
              <w:rPr>
                <w:sz w:val="22"/>
                <w:szCs w:val="22"/>
              </w:rPr>
              <w:t>-Uherska</w:t>
            </w:r>
          </w:p>
          <w:p w:rsidR="00970343" w:rsidRDefault="00970343" w14:paraId="5EED12A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České země 2. 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>. 19. století (vznik politických stran, programů a proudů)</w:t>
            </w:r>
          </w:p>
          <w:p w:rsidR="00970343" w:rsidRDefault="00970343" w14:paraId="29D6B04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67C0C651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308D56CC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797E50C6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7B04FA47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7234B09C" wp14:textId="77777777">
        <w:trPr>
          <w:trHeight w:val="532"/>
        </w:trPr>
        <w:tc>
          <w:tcPr>
            <w:tcW w:w="2683" w:type="dxa"/>
            <w:tcBorders>
              <w:left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517839D7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970343" w:rsidRDefault="00970343" w14:paraId="01BE2E8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Nacionalismus</w:t>
            </w:r>
          </w:p>
          <w:p w:rsidR="00970343" w:rsidRDefault="00970343" w14:paraId="742B9AA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Habsburská monarchie na zač. 20. stol.</w:t>
            </w:r>
          </w:p>
          <w:p w:rsidR="00970343" w:rsidRDefault="00970343" w14:paraId="471BAD9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Přelom 19. a 20. stol. ( rozvoj vědy a techniky, sport, umění)</w:t>
            </w:r>
          </w:p>
          <w:p w:rsidR="00970343" w:rsidRDefault="00970343" w14:paraId="45A45E4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světová válka a její politické, sociální a kulturní důsledky</w:t>
            </w:r>
          </w:p>
          <w:p w:rsidR="00970343" w:rsidRDefault="00970343" w14:paraId="568C698B" wp14:textId="77777777">
            <w:pPr>
              <w:rPr>
                <w:sz w:val="22"/>
                <w:szCs w:val="22"/>
              </w:rPr>
            </w:pPr>
          </w:p>
          <w:p w:rsidR="00970343" w:rsidRDefault="00970343" w14:paraId="1A939487" wp14:textId="77777777">
            <w:pPr>
              <w:rPr>
                <w:sz w:val="22"/>
                <w:szCs w:val="22"/>
              </w:rPr>
            </w:pPr>
          </w:p>
          <w:p w:rsidR="00970343" w:rsidRDefault="00970343" w14:paraId="6AA258D8" wp14:textId="77777777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6FFBD3EC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30DCCCAD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36AF6883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54C529ED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6687F3B9" wp14:textId="77777777">
        <w:trPr>
          <w:trHeight w:val="541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tcMar/>
            <w:vAlign w:val="center"/>
          </w:tcPr>
          <w:p w:rsidR="00970343" w:rsidRDefault="00970343" w14:paraId="2E378F9F" wp14:textId="7777777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</w:tcBorders>
            <w:shd w:val="clear" w:color="auto" w:fill="auto"/>
            <w:tcMar/>
          </w:tcPr>
          <w:p w:rsidR="00970343" w:rsidRDefault="00970343" w14:paraId="7E63074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 Československa</w:t>
            </w:r>
          </w:p>
          <w:p w:rsidR="00970343" w:rsidRDefault="00970343" w14:paraId="4475CD4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Právo (Ústava, složky státní moci)</w:t>
            </w:r>
          </w:p>
          <w:p w:rsidR="00970343" w:rsidRDefault="00970343" w14:paraId="1C19B73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</w:t>
            </w:r>
          </w:p>
          <w:p w:rsidR="00970343" w:rsidRDefault="00970343" w14:paraId="6157462A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Psychické procesy a stavy</w:t>
            </w:r>
          </w:p>
          <w:p w:rsidR="00970343" w:rsidRDefault="00970343" w14:paraId="1C0157D6" wp14:textId="77777777">
            <w:pPr>
              <w:rPr>
                <w:sz w:val="22"/>
                <w:szCs w:val="22"/>
              </w:rPr>
            </w:pPr>
          </w:p>
          <w:p w:rsidR="00970343" w:rsidRDefault="00970343" w14:paraId="3691E7B2" wp14:textId="77777777">
            <w:pPr>
              <w:rPr>
                <w:sz w:val="22"/>
                <w:szCs w:val="22"/>
              </w:rPr>
            </w:pPr>
          </w:p>
          <w:p w:rsidR="00970343" w:rsidRDefault="00970343" w14:paraId="526770CE" wp14:textId="77777777">
            <w:pPr>
              <w:rPr>
                <w:sz w:val="22"/>
                <w:szCs w:val="22"/>
              </w:rPr>
            </w:pPr>
          </w:p>
          <w:p w:rsidR="00970343" w:rsidRDefault="00970343" w14:paraId="7CBEED82" wp14:textId="77777777">
            <w:pPr>
              <w:rPr>
                <w:sz w:val="22"/>
                <w:szCs w:val="22"/>
              </w:rPr>
            </w:pPr>
          </w:p>
          <w:p w:rsidR="00970343" w:rsidRDefault="00970343" w14:paraId="6E36661F" wp14:textId="77777777">
            <w:pPr>
              <w:rPr>
                <w:sz w:val="22"/>
                <w:szCs w:val="22"/>
              </w:rPr>
            </w:pPr>
          </w:p>
          <w:p w:rsidR="00970343" w:rsidRDefault="00970343" w14:paraId="38645DC7" wp14:textId="77777777">
            <w:pPr>
              <w:rPr>
                <w:sz w:val="22"/>
                <w:szCs w:val="22"/>
              </w:rPr>
            </w:pPr>
          </w:p>
          <w:p w:rsidR="00970343" w:rsidRDefault="00970343" w14:paraId="135E58C4" wp14:textId="77777777">
            <w:pPr>
              <w:rPr>
                <w:sz w:val="22"/>
                <w:szCs w:val="22"/>
              </w:rPr>
            </w:pPr>
          </w:p>
          <w:p w:rsidR="00970343" w:rsidRDefault="00970343" w14:paraId="62EBF9A1" wp14:textId="77777777">
            <w:pPr>
              <w:rPr>
                <w:sz w:val="22"/>
                <w:szCs w:val="22"/>
              </w:rPr>
            </w:pPr>
          </w:p>
          <w:p w:rsidR="00970343" w:rsidRDefault="00970343" w14:paraId="0C6C2CD5" wp14:textId="77777777">
            <w:pPr>
              <w:rPr>
                <w:sz w:val="22"/>
                <w:szCs w:val="22"/>
              </w:rPr>
            </w:pPr>
          </w:p>
          <w:p w:rsidR="00970343" w:rsidRDefault="00970343" w14:paraId="709E88E4" wp14:textId="77777777">
            <w:pPr>
              <w:rPr>
                <w:sz w:val="22"/>
                <w:szCs w:val="22"/>
              </w:rPr>
            </w:pPr>
          </w:p>
          <w:p w:rsidR="00970343" w:rsidRDefault="00970343" w14:paraId="508C98E9" wp14:textId="77777777">
            <w:pPr>
              <w:rPr>
                <w:sz w:val="22"/>
                <w:szCs w:val="22"/>
              </w:rPr>
            </w:pPr>
          </w:p>
          <w:p w:rsidR="00970343" w:rsidRDefault="00970343" w14:paraId="4FB0D93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Souhrnné opakování</w:t>
            </w:r>
          </w:p>
        </w:tc>
        <w:tc>
          <w:tcPr>
            <w:tcW w:w="3737" w:type="dxa"/>
            <w:vMerge/>
            <w:tcBorders/>
            <w:tcMar/>
          </w:tcPr>
          <w:p w:rsidR="00970343" w:rsidRDefault="00970343" w14:paraId="779F8E76" wp14:textId="777777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/>
            <w:tcMar/>
          </w:tcPr>
          <w:p w:rsidR="00970343" w:rsidRDefault="00970343" w14:paraId="7818863E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/>
            <w:tcMar/>
          </w:tcPr>
          <w:p w:rsidR="00970343" w:rsidRDefault="00970343" w14:paraId="44F69B9A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/>
            <w:tcMar/>
          </w:tcPr>
          <w:p w:rsidR="00970343" w:rsidRDefault="00970343" w14:paraId="5F07D11E" wp14:textId="7777777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xmlns:wp14="http://schemas.microsoft.com/office/word/2010/wordml" w:rsidR="00970343" w:rsidTr="7B93A09F" w14:paraId="283AD034" wp14:textId="77777777">
        <w:trPr>
          <w:cantSplit/>
          <w:trHeight w:val="818"/>
        </w:trPr>
        <w:tc>
          <w:tcPr>
            <w:tcW w:w="6874" w:type="dxa"/>
            <w:gridSpan w:val="3"/>
            <w:tcBorders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auto"/>
            <w:tcMar/>
          </w:tcPr>
          <w:p w:rsidR="00970343" w:rsidRDefault="00970343" w14:paraId="718B192F" wp14:textId="7777777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</w:p>
          <w:p w:rsidR="00970343" w:rsidRDefault="003068A5" w14:paraId="0BB810DA" wp14:textId="59D7F3E1">
            <w:pPr>
              <w:spacing w:before="120"/>
              <w:rPr>
                <w:sz w:val="22"/>
                <w:szCs w:val="22"/>
              </w:rPr>
            </w:pPr>
            <w:r w:rsidRPr="7B93A09F" w:rsidR="72144DC6">
              <w:rPr>
                <w:sz w:val="22"/>
                <w:szCs w:val="22"/>
              </w:rPr>
              <w:t>4</w:t>
            </w:r>
            <w:r w:rsidRPr="7B93A09F" w:rsidR="002C50E4">
              <w:rPr>
                <w:sz w:val="22"/>
                <w:szCs w:val="22"/>
              </w:rPr>
              <w:t>. 9. 202</w:t>
            </w:r>
            <w:r w:rsidRPr="7B93A09F" w:rsidR="108F3F1B">
              <w:rPr>
                <w:sz w:val="22"/>
                <w:szCs w:val="22"/>
              </w:rPr>
              <w:t>3</w:t>
            </w:r>
            <w:r w:rsidRPr="7B93A09F" w:rsidR="00C6390D">
              <w:rPr>
                <w:sz w:val="22"/>
                <w:szCs w:val="22"/>
              </w:rPr>
              <w:t xml:space="preserve">     </w:t>
            </w:r>
            <w:r w:rsidRPr="7B93A09F" w:rsidR="002C50E4">
              <w:rPr>
                <w:sz w:val="22"/>
                <w:szCs w:val="22"/>
              </w:rPr>
              <w:t>Bc. Barbora Skácelová</w:t>
            </w:r>
          </w:p>
          <w:p w:rsidR="00970343" w:rsidRDefault="00970343" w14:paraId="62755860" wp14:textId="7777777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5399" w:type="dxa"/>
            <w:gridSpan w:val="2"/>
            <w:tcBorders>
              <w:left w:val="single" w:color="000000" w:themeColor="text1" w:sz="4" w:space="0"/>
              <w:bottom w:val="single" w:color="000000" w:themeColor="text1" w:sz="12" w:space="0"/>
            </w:tcBorders>
            <w:shd w:val="clear" w:color="auto" w:fill="auto"/>
            <w:tcMar/>
          </w:tcPr>
          <w:p w:rsidR="00970343" w:rsidRDefault="00970343" w14:paraId="0A6959E7" wp14:textId="7777777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70343" w:rsidRDefault="00970343" w14:paraId="207CCF61" wp14:textId="7777777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52" w:type="dxa"/>
            <w:gridSpan w:val="2"/>
            <w:tcBorders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="00970343" w:rsidRDefault="00970343" w14:paraId="1708A3BB" wp14:textId="77777777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Schválil ředitel školy:</w:t>
            </w:r>
          </w:p>
          <w:p w:rsidR="00970343" w:rsidRDefault="00970343" w14:paraId="41508A3C" wp14:textId="77777777">
            <w:pPr>
              <w:rPr>
                <w:sz w:val="22"/>
                <w:szCs w:val="22"/>
              </w:rPr>
            </w:pPr>
          </w:p>
          <w:p w:rsidR="00970343" w:rsidRDefault="00970343" w14:paraId="43D6B1D6" wp14:textId="77777777">
            <w:pPr>
              <w:rPr>
                <w:sz w:val="22"/>
                <w:szCs w:val="22"/>
              </w:rPr>
            </w:pPr>
          </w:p>
          <w:p w:rsidR="00970343" w:rsidRDefault="00970343" w14:paraId="7F46EE4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:rsidR="00970343" w:rsidRDefault="00970343" w14:paraId="17DBC151" wp14:textId="77777777">
            <w:pPr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970343" w:rsidRDefault="00970343" w14:paraId="6F8BD81B" wp14:textId="77777777"/>
    <w:p xmlns:wp14="http://schemas.microsoft.com/office/word/2010/wordml" w:rsidR="002C50E4" w:rsidRDefault="002C50E4" w14:paraId="2613E9C1" wp14:textId="77777777"/>
    <w:p xmlns:wp14="http://schemas.microsoft.com/office/word/2010/wordml" w:rsidR="002C50E4" w:rsidRDefault="002C50E4" w14:paraId="1037B8A3" wp14:textId="77777777"/>
    <w:p xmlns:wp14="http://schemas.microsoft.com/office/word/2010/wordml" w:rsidR="002C50E4" w:rsidRDefault="002C50E4" w14:paraId="687C6DE0" wp14:textId="77777777"/>
    <w:p xmlns:wp14="http://schemas.microsoft.com/office/word/2010/wordml" w:rsidR="002C50E4" w:rsidRDefault="002C50E4" w14:paraId="5B2F9378" wp14:textId="77777777"/>
    <w:p xmlns:wp14="http://schemas.microsoft.com/office/word/2010/wordml" w:rsidR="002C50E4" w:rsidRDefault="002C50E4" w14:paraId="58E6DD4E" wp14:textId="77777777"/>
    <w:p xmlns:wp14="http://schemas.microsoft.com/office/word/2010/wordml" w:rsidR="002C50E4" w:rsidRDefault="002C50E4" w14:paraId="7D3BEE8F" wp14:textId="77777777"/>
    <w:p xmlns:wp14="http://schemas.microsoft.com/office/word/2010/wordml" w:rsidR="002C50E4" w:rsidRDefault="002C50E4" w14:paraId="3B88899E" wp14:textId="77777777"/>
    <w:p xmlns:wp14="http://schemas.microsoft.com/office/word/2010/wordml" w:rsidR="002C50E4" w:rsidRDefault="002C50E4" w14:paraId="69E2BB2B" wp14:textId="77777777"/>
    <w:p xmlns:wp14="http://schemas.microsoft.com/office/word/2010/wordml" w:rsidR="002C50E4" w:rsidRDefault="002C50E4" w14:paraId="57C0D796" wp14:textId="77777777"/>
    <w:p xmlns:wp14="http://schemas.microsoft.com/office/word/2010/wordml" w:rsidR="002C50E4" w:rsidRDefault="002C50E4" w14:paraId="0D142F6F" wp14:textId="77777777"/>
    <w:p xmlns:wp14="http://schemas.microsoft.com/office/word/2010/wordml" w:rsidR="002C50E4" w:rsidRDefault="002C50E4" w14:paraId="4475AD14" wp14:textId="77777777"/>
    <w:p xmlns:wp14="http://schemas.microsoft.com/office/word/2010/wordml" w:rsidR="002C50E4" w:rsidRDefault="002C50E4" w14:paraId="120C4E94" wp14:textId="77777777"/>
    <w:p xmlns:wp14="http://schemas.microsoft.com/office/word/2010/wordml" w:rsidR="002C50E4" w:rsidRDefault="002C50E4" w14:paraId="42AFC42D" wp14:textId="77777777"/>
    <w:p xmlns:wp14="http://schemas.microsoft.com/office/word/2010/wordml" w:rsidR="002C50E4" w:rsidRDefault="002C50E4" w14:paraId="271CA723" wp14:textId="77777777"/>
    <w:p xmlns:wp14="http://schemas.microsoft.com/office/word/2010/wordml" w:rsidR="002C50E4" w:rsidRDefault="002C50E4" w14:paraId="75FBE423" wp14:textId="77777777"/>
    <w:p xmlns:wp14="http://schemas.microsoft.com/office/word/2010/wordml" w:rsidR="002C50E4" w:rsidRDefault="002C50E4" w14:paraId="2D3F0BEC" wp14:textId="77777777"/>
    <w:p xmlns:wp14="http://schemas.microsoft.com/office/word/2010/wordml" w:rsidR="00D33843" w:rsidRDefault="00D33843" w14:paraId="75CF4315" wp14:textId="77777777"/>
    <w:p xmlns:wp14="http://schemas.microsoft.com/office/word/2010/wordml" w:rsidR="00D33843" w:rsidRDefault="00D33843" w14:paraId="3CB648E9" wp14:textId="77777777"/>
    <w:p xmlns:wp14="http://schemas.microsoft.com/office/word/2010/wordml" w:rsidR="00D33843" w:rsidRDefault="00D33843" w14:paraId="0C178E9E" wp14:textId="77777777"/>
    <w:p xmlns:wp14="http://schemas.microsoft.com/office/word/2010/wordml" w:rsidR="00D33843" w:rsidRDefault="00D33843" w14:paraId="3C0395D3" wp14:textId="77777777"/>
    <w:p xmlns:wp14="http://schemas.microsoft.com/office/word/2010/wordml" w:rsidR="00D33843" w:rsidRDefault="00D33843" w14:paraId="3254BC2F" wp14:textId="77777777"/>
    <w:p xmlns:wp14="http://schemas.microsoft.com/office/word/2010/wordml" w:rsidR="00D33843" w:rsidRDefault="00D33843" w14:paraId="651E9592" wp14:textId="77777777"/>
    <w:p xmlns:wp14="http://schemas.microsoft.com/office/word/2010/wordml" w:rsidR="00D33843" w:rsidRDefault="00D33843" w14:paraId="269E314A" wp14:textId="77777777"/>
    <w:p xmlns:wp14="http://schemas.microsoft.com/office/word/2010/wordml" w:rsidR="00D33843" w:rsidRDefault="00D33843" w14:paraId="47341341" wp14:textId="77777777"/>
    <w:p xmlns:wp14="http://schemas.microsoft.com/office/word/2010/wordml" w:rsidR="00D33843" w:rsidRDefault="00D33843" w14:paraId="42EF2083" wp14:textId="77777777"/>
    <w:p xmlns:wp14="http://schemas.microsoft.com/office/word/2010/wordml" w:rsidR="00D33843" w:rsidRDefault="00D33843" w14:paraId="7B40C951" wp14:textId="77777777"/>
    <w:p xmlns:wp14="http://schemas.microsoft.com/office/word/2010/wordml" w:rsidR="00D33843" w:rsidRDefault="00D33843" w14:paraId="4B4D7232" wp14:textId="77777777"/>
    <w:p xmlns:wp14="http://schemas.microsoft.com/office/word/2010/wordml" w:rsidR="00D33843" w:rsidRDefault="00D33843" w14:paraId="2093CA67" wp14:textId="77777777"/>
    <w:p xmlns:wp14="http://schemas.microsoft.com/office/word/2010/wordml" w:rsidR="00D33843" w:rsidRDefault="00D33843" w14:paraId="2503B197" wp14:textId="77777777"/>
    <w:p xmlns:wp14="http://schemas.microsoft.com/office/word/2010/wordml" w:rsidR="00D33843" w:rsidRDefault="00D33843" w14:paraId="38288749" wp14:textId="77777777"/>
    <w:p xmlns:wp14="http://schemas.microsoft.com/office/word/2010/wordml" w:rsidR="00D33843" w:rsidRDefault="00D33843" w14:paraId="20BD9A1A" wp14:textId="77777777"/>
    <w:p xmlns:wp14="http://schemas.microsoft.com/office/word/2010/wordml" w:rsidR="00D33843" w:rsidRDefault="00D33843" w14:paraId="0C136CF1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84"/>
        <w:gridCol w:w="3076"/>
        <w:gridCol w:w="3087"/>
      </w:tblGrid>
      <w:tr xmlns:wp14="http://schemas.microsoft.com/office/word/2010/wordml" w:rsidR="00D33843" w:rsidTr="001722D7" w14:paraId="320DC081" wp14:textId="77777777">
        <w:tc>
          <w:tcPr>
            <w:tcW w:w="15538" w:type="dxa"/>
            <w:gridSpan w:val="5"/>
          </w:tcPr>
          <w:p w:rsidRPr="001722D7" w:rsidR="00D33843" w:rsidP="001722D7" w:rsidRDefault="00D33843" w14:paraId="3B5F9898" wp14:textId="77777777">
            <w:pPr>
              <w:jc w:val="center"/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TEMATICKÝ PLÁN</w:t>
            </w:r>
          </w:p>
        </w:tc>
      </w:tr>
      <w:tr xmlns:wp14="http://schemas.microsoft.com/office/word/2010/wordml" w:rsidR="00D33843" w:rsidTr="001722D7" w14:paraId="6CF1896D" wp14:textId="77777777">
        <w:tc>
          <w:tcPr>
            <w:tcW w:w="6214" w:type="dxa"/>
            <w:gridSpan w:val="2"/>
          </w:tcPr>
          <w:p w:rsidRPr="001722D7" w:rsidR="00D33843" w:rsidRDefault="00D33843" w14:paraId="1E9EB2D7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Předmět: Výchova k morálním hodnotám</w:t>
            </w:r>
          </w:p>
          <w:p w:rsidRPr="001722D7" w:rsidR="00D33843" w:rsidRDefault="00D33843" w14:paraId="6B9B4DDF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Jmé</w:t>
            </w:r>
            <w:r w:rsidR="00546F49">
              <w:rPr>
                <w:b/>
                <w:sz w:val="24"/>
              </w:rPr>
              <w:t xml:space="preserve">no vyučujícího: Mgr. Pavlína </w:t>
            </w:r>
            <w:proofErr w:type="spellStart"/>
            <w:r w:rsidR="00546F49">
              <w:rPr>
                <w:b/>
                <w:sz w:val="24"/>
              </w:rPr>
              <w:t>Mïl</w:t>
            </w:r>
            <w:r w:rsidRPr="001722D7">
              <w:rPr>
                <w:b/>
                <w:sz w:val="24"/>
              </w:rPr>
              <w:t>táková</w:t>
            </w:r>
            <w:proofErr w:type="spellEnd"/>
          </w:p>
          <w:p w:rsidRPr="001722D7" w:rsidR="00D33843" w:rsidRDefault="00D33843" w14:paraId="148BAE5E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Počet hodin týdně: 1</w:t>
            </w:r>
          </w:p>
        </w:tc>
        <w:tc>
          <w:tcPr>
            <w:tcW w:w="9324" w:type="dxa"/>
            <w:gridSpan w:val="3"/>
          </w:tcPr>
          <w:p w:rsidRPr="001722D7" w:rsidR="00D33843" w:rsidRDefault="00D33843" w14:paraId="5F1613BA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Školní rok: 2022/2023</w:t>
            </w:r>
          </w:p>
          <w:p w:rsidRPr="001722D7" w:rsidR="00D33843" w:rsidRDefault="00D33843" w14:paraId="7474B95A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Třída: 8</w:t>
            </w:r>
          </w:p>
        </w:tc>
      </w:tr>
      <w:tr xmlns:wp14="http://schemas.microsoft.com/office/word/2010/wordml" w:rsidR="00D33843" w:rsidTr="001722D7" w14:paraId="2DC65172" wp14:textId="77777777">
        <w:tc>
          <w:tcPr>
            <w:tcW w:w="3107" w:type="dxa"/>
          </w:tcPr>
          <w:p w:rsidRPr="001722D7" w:rsidR="00D33843" w:rsidRDefault="00F06D68" w14:paraId="46645A7F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Časové </w:t>
            </w:r>
            <w:r w:rsidRPr="001722D7" w:rsidR="00D33843">
              <w:rPr>
                <w:b/>
                <w:sz w:val="24"/>
              </w:rPr>
              <w:t>období:</w:t>
            </w:r>
          </w:p>
        </w:tc>
        <w:tc>
          <w:tcPr>
            <w:tcW w:w="3107" w:type="dxa"/>
          </w:tcPr>
          <w:p w:rsidRPr="001722D7" w:rsidR="00D33843" w:rsidRDefault="00D33843" w14:paraId="4EA4556D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Učivo:</w:t>
            </w:r>
          </w:p>
        </w:tc>
        <w:tc>
          <w:tcPr>
            <w:tcW w:w="3108" w:type="dxa"/>
          </w:tcPr>
          <w:p w:rsidRPr="001722D7" w:rsidR="00D33843" w:rsidRDefault="00D33843" w14:paraId="108F0F46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Výstup žák:</w:t>
            </w:r>
          </w:p>
        </w:tc>
        <w:tc>
          <w:tcPr>
            <w:tcW w:w="3108" w:type="dxa"/>
          </w:tcPr>
          <w:p w:rsidRPr="001722D7" w:rsidR="00D33843" w:rsidRDefault="00D33843" w14:paraId="3C3BE260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Průřezová témata:</w:t>
            </w:r>
          </w:p>
        </w:tc>
        <w:tc>
          <w:tcPr>
            <w:tcW w:w="3108" w:type="dxa"/>
          </w:tcPr>
          <w:p w:rsidRPr="001722D7" w:rsidR="00D33843" w:rsidRDefault="00D33843" w14:paraId="03F3AA18" wp14:textId="77777777">
            <w:pPr>
              <w:rPr>
                <w:b/>
                <w:sz w:val="24"/>
              </w:rPr>
            </w:pPr>
            <w:r w:rsidRPr="001722D7">
              <w:rPr>
                <w:b/>
                <w:sz w:val="24"/>
              </w:rPr>
              <w:t>Mezipředmětové vztahy:</w:t>
            </w:r>
          </w:p>
        </w:tc>
      </w:tr>
      <w:tr xmlns:wp14="http://schemas.microsoft.com/office/word/2010/wordml" w:rsidR="00D33843" w:rsidTr="001722D7" w14:paraId="1F5DC2C1" wp14:textId="77777777">
        <w:tc>
          <w:tcPr>
            <w:tcW w:w="3107" w:type="dxa"/>
          </w:tcPr>
          <w:p w:rsidR="00D33843" w:rsidRDefault="00F06D68" w14:paraId="6E69C108" wp14:textId="77777777">
            <w:r>
              <w:t xml:space="preserve">Září </w:t>
            </w:r>
          </w:p>
        </w:tc>
        <w:tc>
          <w:tcPr>
            <w:tcW w:w="3107" w:type="dxa"/>
          </w:tcPr>
          <w:p w:rsidR="00D33843" w:rsidRDefault="00D33843" w14:paraId="3E1263F4" wp14:textId="77777777">
            <w:r>
              <w:t>Karel VI.</w:t>
            </w:r>
          </w:p>
        </w:tc>
        <w:tc>
          <w:tcPr>
            <w:tcW w:w="3108" w:type="dxa"/>
          </w:tcPr>
          <w:p w:rsidR="00D33843" w:rsidP="006A0AF6" w:rsidRDefault="00670D13" w14:paraId="59E3F4CD" wp14:textId="77777777">
            <w:pPr>
              <w:numPr>
                <w:ilvl w:val="0"/>
                <w:numId w:val="2"/>
              </w:numPr>
            </w:pPr>
            <w:r>
              <w:t>D-9-5-04-</w:t>
            </w:r>
            <w:r w:rsidR="00546F49">
              <w:t>Objasní postavení českého státu v podmínkách Evropy a jeho postavení uvnitř habsburské monarchie</w:t>
            </w:r>
          </w:p>
        </w:tc>
        <w:tc>
          <w:tcPr>
            <w:tcW w:w="3108" w:type="dxa"/>
          </w:tcPr>
          <w:p w:rsidR="00D33843" w:rsidRDefault="00D33843" w14:paraId="0A392C6A" wp14:textId="77777777"/>
        </w:tc>
        <w:tc>
          <w:tcPr>
            <w:tcW w:w="3108" w:type="dxa"/>
          </w:tcPr>
          <w:p w:rsidR="00D33843" w:rsidRDefault="00D33843" w14:paraId="290583F9" wp14:textId="77777777"/>
        </w:tc>
      </w:tr>
      <w:tr xmlns:wp14="http://schemas.microsoft.com/office/word/2010/wordml" w:rsidR="00D33843" w:rsidTr="001722D7" w14:paraId="33D7DF76" wp14:textId="77777777">
        <w:tc>
          <w:tcPr>
            <w:tcW w:w="3107" w:type="dxa"/>
          </w:tcPr>
          <w:p w:rsidR="00D33843" w:rsidRDefault="00DC3695" w14:paraId="640A5FBD" wp14:textId="77777777">
            <w:r>
              <w:t>Říjen - listopad</w:t>
            </w:r>
          </w:p>
        </w:tc>
        <w:tc>
          <w:tcPr>
            <w:tcW w:w="3107" w:type="dxa"/>
          </w:tcPr>
          <w:p w:rsidR="00D33843" w:rsidRDefault="00D33843" w14:paraId="2E9EED87" wp14:textId="77777777">
            <w:r>
              <w:t>Marie Terezie</w:t>
            </w:r>
          </w:p>
        </w:tc>
        <w:tc>
          <w:tcPr>
            <w:tcW w:w="3108" w:type="dxa"/>
          </w:tcPr>
          <w:p w:rsidR="00D33843" w:rsidP="006A0AF6" w:rsidRDefault="00670D13" w14:paraId="332F38B1" wp14:textId="77777777">
            <w:pPr>
              <w:numPr>
                <w:ilvl w:val="0"/>
                <w:numId w:val="2"/>
              </w:numPr>
            </w:pPr>
            <w:r>
              <w:t>VO-9-4-04-Vyjmenuje základní práva a povinnosti občanů</w:t>
            </w:r>
          </w:p>
        </w:tc>
        <w:tc>
          <w:tcPr>
            <w:tcW w:w="3108" w:type="dxa"/>
          </w:tcPr>
          <w:p w:rsidR="00D33843" w:rsidRDefault="00D33843" w14:paraId="68F21D90" wp14:textId="77777777"/>
        </w:tc>
        <w:tc>
          <w:tcPr>
            <w:tcW w:w="3108" w:type="dxa"/>
          </w:tcPr>
          <w:p w:rsidR="00D33843" w:rsidRDefault="00D33843" w14:paraId="13C326F3" wp14:textId="77777777"/>
        </w:tc>
      </w:tr>
      <w:tr xmlns:wp14="http://schemas.microsoft.com/office/word/2010/wordml" w:rsidR="00D33843" w:rsidTr="001722D7" w14:paraId="2ADB6C0D" wp14:textId="77777777">
        <w:tc>
          <w:tcPr>
            <w:tcW w:w="3107" w:type="dxa"/>
          </w:tcPr>
          <w:p w:rsidR="00D33843" w:rsidRDefault="00DC3695" w14:paraId="428689D8" wp14:textId="77777777">
            <w:r>
              <w:t>Prosinec - Leden</w:t>
            </w:r>
          </w:p>
        </w:tc>
        <w:tc>
          <w:tcPr>
            <w:tcW w:w="3107" w:type="dxa"/>
          </w:tcPr>
          <w:p w:rsidR="00D33843" w:rsidRDefault="00D33843" w14:paraId="1A8555F2" wp14:textId="77777777">
            <w:r>
              <w:t>Josef II.</w:t>
            </w:r>
          </w:p>
        </w:tc>
        <w:tc>
          <w:tcPr>
            <w:tcW w:w="3108" w:type="dxa"/>
          </w:tcPr>
          <w:p w:rsidR="00D33843" w:rsidP="00670D13" w:rsidRDefault="00670D13" w14:paraId="365A6010" wp14:textId="77777777">
            <w:pPr>
              <w:numPr>
                <w:ilvl w:val="0"/>
                <w:numId w:val="2"/>
              </w:numPr>
            </w:pPr>
            <w:r>
              <w:t>VO-9-4-04-Vyjmenuje základní práva a povinnosti občanů</w:t>
            </w:r>
          </w:p>
        </w:tc>
        <w:tc>
          <w:tcPr>
            <w:tcW w:w="3108" w:type="dxa"/>
          </w:tcPr>
          <w:p w:rsidR="00D33843" w:rsidRDefault="00D33843" w14:paraId="4853B841" wp14:textId="77777777"/>
        </w:tc>
        <w:tc>
          <w:tcPr>
            <w:tcW w:w="3108" w:type="dxa"/>
          </w:tcPr>
          <w:p w:rsidR="00D33843" w:rsidRDefault="00D33843" w14:paraId="50125231" wp14:textId="77777777"/>
        </w:tc>
      </w:tr>
      <w:tr xmlns:wp14="http://schemas.microsoft.com/office/word/2010/wordml" w:rsidR="00D33843" w:rsidTr="001722D7" w14:paraId="7DFD3848" wp14:textId="77777777">
        <w:tc>
          <w:tcPr>
            <w:tcW w:w="3107" w:type="dxa"/>
          </w:tcPr>
          <w:p w:rsidR="00D33843" w:rsidRDefault="009A57B2" w14:paraId="7715CB9A" wp14:textId="77777777">
            <w:r>
              <w:t>Únor</w:t>
            </w:r>
          </w:p>
        </w:tc>
        <w:tc>
          <w:tcPr>
            <w:tcW w:w="3107" w:type="dxa"/>
          </w:tcPr>
          <w:p w:rsidR="00D33843" w:rsidRDefault="00D33843" w14:paraId="76533265" wp14:textId="77777777">
            <w:r>
              <w:t>Stavební slohy</w:t>
            </w:r>
          </w:p>
        </w:tc>
        <w:tc>
          <w:tcPr>
            <w:tcW w:w="3108" w:type="dxa"/>
          </w:tcPr>
          <w:p w:rsidR="00D33843" w:rsidP="009A57B2" w:rsidRDefault="009A57B2" w14:paraId="666EE1BC" wp14:textId="77777777">
            <w:pPr>
              <w:numPr>
                <w:ilvl w:val="0"/>
                <w:numId w:val="2"/>
              </w:numPr>
            </w:pPr>
            <w:r>
              <w:t>D-9-5-06- Rozpozná znaky jednotlivých kulturních stylů a uvede příklady významných kulturních památek</w:t>
            </w:r>
          </w:p>
        </w:tc>
        <w:tc>
          <w:tcPr>
            <w:tcW w:w="3108" w:type="dxa"/>
          </w:tcPr>
          <w:p w:rsidR="00D33843" w:rsidRDefault="00D33843" w14:paraId="5A25747A" wp14:textId="77777777"/>
        </w:tc>
        <w:tc>
          <w:tcPr>
            <w:tcW w:w="3108" w:type="dxa"/>
          </w:tcPr>
          <w:p w:rsidR="00D33843" w:rsidRDefault="00D33843" w14:paraId="09B8D95D" wp14:textId="77777777"/>
        </w:tc>
      </w:tr>
      <w:tr xmlns:wp14="http://schemas.microsoft.com/office/word/2010/wordml" w:rsidR="00D33843" w:rsidTr="001722D7" w14:paraId="30B99BCB" wp14:textId="77777777">
        <w:tc>
          <w:tcPr>
            <w:tcW w:w="3107" w:type="dxa"/>
          </w:tcPr>
          <w:p w:rsidR="00D33843" w:rsidRDefault="00D03BC5" w14:paraId="2555E1EE" wp14:textId="77777777">
            <w:r>
              <w:t>Březen - Duben</w:t>
            </w:r>
          </w:p>
        </w:tc>
        <w:tc>
          <w:tcPr>
            <w:tcW w:w="3107" w:type="dxa"/>
          </w:tcPr>
          <w:p w:rsidR="00D33843" w:rsidRDefault="00D33843" w14:paraId="0C354AB6" wp14:textId="77777777">
            <w:r>
              <w:t>Epopej</w:t>
            </w:r>
          </w:p>
        </w:tc>
        <w:tc>
          <w:tcPr>
            <w:tcW w:w="3108" w:type="dxa"/>
          </w:tcPr>
          <w:p w:rsidR="00D33843" w:rsidP="00D03BC5" w:rsidRDefault="00D03BC5" w14:paraId="6DC2744E" wp14:textId="77777777">
            <w:pPr>
              <w:numPr>
                <w:ilvl w:val="0"/>
                <w:numId w:val="2"/>
              </w:numPr>
            </w:pPr>
            <w:r>
              <w:t>VO-9-1-05- Respektuje kulturní zvláštnosti, názory a zájmy minoritních skupin ve společnosti</w:t>
            </w:r>
          </w:p>
        </w:tc>
        <w:tc>
          <w:tcPr>
            <w:tcW w:w="3108" w:type="dxa"/>
          </w:tcPr>
          <w:p w:rsidR="00D33843" w:rsidRDefault="00D33843" w14:paraId="78BEFD2A" wp14:textId="77777777"/>
        </w:tc>
        <w:tc>
          <w:tcPr>
            <w:tcW w:w="3108" w:type="dxa"/>
          </w:tcPr>
          <w:p w:rsidR="00D33843" w:rsidRDefault="00D33843" w14:paraId="27A76422" wp14:textId="77777777"/>
        </w:tc>
      </w:tr>
      <w:tr xmlns:wp14="http://schemas.microsoft.com/office/word/2010/wordml" w:rsidR="00D33843" w:rsidTr="001722D7" w14:paraId="0AE2DB9D" wp14:textId="77777777">
        <w:tc>
          <w:tcPr>
            <w:tcW w:w="3107" w:type="dxa"/>
          </w:tcPr>
          <w:p w:rsidR="00D33843" w:rsidRDefault="00D03BC5" w14:paraId="7809C0DB" wp14:textId="77777777">
            <w:r>
              <w:t>Květen</w:t>
            </w:r>
          </w:p>
        </w:tc>
        <w:tc>
          <w:tcPr>
            <w:tcW w:w="3107" w:type="dxa"/>
          </w:tcPr>
          <w:p w:rsidR="00D33843" w:rsidRDefault="00D33843" w14:paraId="2E81DD48" wp14:textId="77777777">
            <w:r>
              <w:t>František Palacký</w:t>
            </w:r>
          </w:p>
        </w:tc>
        <w:tc>
          <w:tcPr>
            <w:tcW w:w="3108" w:type="dxa"/>
          </w:tcPr>
          <w:p w:rsidR="00D33843" w:rsidP="00754749" w:rsidRDefault="00754749" w14:paraId="143BEA4A" wp14:textId="77777777">
            <w:pPr>
              <w:numPr>
                <w:ilvl w:val="0"/>
                <w:numId w:val="2"/>
              </w:numPr>
            </w:pPr>
            <w:r>
              <w:t>D-9-5-04- Uvede zásadní historické události v naší zemí v daném období</w:t>
            </w:r>
          </w:p>
        </w:tc>
        <w:tc>
          <w:tcPr>
            <w:tcW w:w="3108" w:type="dxa"/>
          </w:tcPr>
          <w:p w:rsidR="00D33843" w:rsidRDefault="00D33843" w14:paraId="49206A88" wp14:textId="77777777"/>
        </w:tc>
        <w:tc>
          <w:tcPr>
            <w:tcW w:w="3108" w:type="dxa"/>
          </w:tcPr>
          <w:p w:rsidR="00D33843" w:rsidRDefault="00D33843" w14:paraId="67B7A70C" wp14:textId="77777777"/>
        </w:tc>
      </w:tr>
      <w:tr xmlns:wp14="http://schemas.microsoft.com/office/word/2010/wordml" w:rsidR="00D33843" w:rsidTr="001722D7" w14:paraId="350AD543" wp14:textId="77777777">
        <w:tc>
          <w:tcPr>
            <w:tcW w:w="3107" w:type="dxa"/>
          </w:tcPr>
          <w:p w:rsidR="00D33843" w:rsidRDefault="00D03BC5" w14:paraId="00E63623" wp14:textId="77777777">
            <w:r>
              <w:t>Červen</w:t>
            </w:r>
          </w:p>
        </w:tc>
        <w:tc>
          <w:tcPr>
            <w:tcW w:w="3107" w:type="dxa"/>
          </w:tcPr>
          <w:p w:rsidR="00D33843" w:rsidRDefault="00D33843" w14:paraId="1D11BAF4" wp14:textId="77777777">
            <w:r>
              <w:t xml:space="preserve">Josef </w:t>
            </w:r>
            <w:proofErr w:type="spellStart"/>
            <w:r>
              <w:t>Ju</w:t>
            </w:r>
            <w:r w:rsidR="00670D13">
              <w:t>n</w:t>
            </w:r>
            <w:r>
              <w:t>gmann</w:t>
            </w:r>
            <w:proofErr w:type="spellEnd"/>
          </w:p>
        </w:tc>
        <w:tc>
          <w:tcPr>
            <w:tcW w:w="3108" w:type="dxa"/>
          </w:tcPr>
          <w:p w:rsidR="00D33843" w:rsidP="00754749" w:rsidRDefault="00754749" w14:paraId="7D9F8904" wp14:textId="77777777">
            <w:pPr>
              <w:numPr>
                <w:ilvl w:val="0"/>
                <w:numId w:val="2"/>
              </w:numPr>
            </w:pPr>
            <w:r>
              <w:t>D-9-5-04- Uvede zásadní historické události v naší zemí v daném období</w:t>
            </w:r>
          </w:p>
        </w:tc>
        <w:tc>
          <w:tcPr>
            <w:tcW w:w="3108" w:type="dxa"/>
          </w:tcPr>
          <w:p w:rsidR="00D33843" w:rsidRDefault="00D33843" w14:paraId="71887C79" wp14:textId="77777777"/>
        </w:tc>
        <w:tc>
          <w:tcPr>
            <w:tcW w:w="3108" w:type="dxa"/>
          </w:tcPr>
          <w:p w:rsidR="00D33843" w:rsidRDefault="00D33843" w14:paraId="3B7FD67C" wp14:textId="77777777"/>
        </w:tc>
      </w:tr>
    </w:tbl>
    <w:p xmlns:wp14="http://schemas.microsoft.com/office/word/2010/wordml" w:rsidR="00D33843" w:rsidRDefault="00D33843" w14:paraId="38D6B9B6" wp14:textId="77777777"/>
    <w:p xmlns:wp14="http://schemas.microsoft.com/office/word/2010/wordml" w:rsidR="002C50E4" w:rsidRDefault="002C50E4" w14:paraId="22F860BB" wp14:textId="77777777"/>
    <w:p xmlns:wp14="http://schemas.microsoft.com/office/word/2010/wordml" w:rsidR="002C50E4" w:rsidRDefault="002C50E4" w14:paraId="698536F5" wp14:textId="77777777"/>
    <w:p xmlns:wp14="http://schemas.microsoft.com/office/word/2010/wordml" w:rsidR="002C50E4" w:rsidRDefault="002C50E4" w14:paraId="7BC1BAF2" wp14:textId="77777777"/>
    <w:p xmlns:wp14="http://schemas.microsoft.com/office/word/2010/wordml" w:rsidR="002C50E4" w:rsidRDefault="002C50E4" w14:paraId="61C988F9" wp14:textId="77777777"/>
    <w:p xmlns:wp14="http://schemas.microsoft.com/office/word/2010/wordml" w:rsidR="002C50E4" w:rsidRDefault="002C50E4" w14:paraId="3B22BB7D" wp14:textId="77777777"/>
    <w:p xmlns:wp14="http://schemas.microsoft.com/office/word/2010/wordml" w:rsidR="002C50E4" w:rsidRDefault="002C50E4" w14:paraId="17B246DD" wp14:textId="77777777"/>
    <w:p xmlns:wp14="http://schemas.microsoft.com/office/word/2010/wordml" w:rsidR="002C50E4" w:rsidRDefault="002C50E4" w14:paraId="6BF89DA3" wp14:textId="77777777"/>
    <w:p xmlns:wp14="http://schemas.microsoft.com/office/word/2010/wordml" w:rsidR="002C50E4" w:rsidRDefault="002C50E4" w14:paraId="5C3E0E74" wp14:textId="77777777"/>
    <w:p xmlns:wp14="http://schemas.microsoft.com/office/word/2010/wordml" w:rsidR="002C50E4" w:rsidRDefault="002C50E4" w14:paraId="66A1FAB9" wp14:textId="77777777"/>
    <w:p xmlns:wp14="http://schemas.microsoft.com/office/word/2010/wordml" w:rsidR="002C50E4" w:rsidRDefault="002C50E4" w14:paraId="76BB753C" wp14:textId="77777777"/>
    <w:p xmlns:wp14="http://schemas.microsoft.com/office/word/2010/wordml" w:rsidR="002C50E4" w:rsidRDefault="002C50E4" w14:paraId="513DA1E0" wp14:textId="77777777"/>
    <w:p xmlns:wp14="http://schemas.microsoft.com/office/word/2010/wordml" w:rsidR="002C50E4" w:rsidRDefault="002C50E4" w14:paraId="75CAC6F5" wp14:textId="77777777"/>
    <w:p xmlns:wp14="http://schemas.microsoft.com/office/word/2010/wordml" w:rsidR="002C50E4" w:rsidRDefault="002C50E4" w14:paraId="66060428" wp14:textId="77777777"/>
    <w:p xmlns:wp14="http://schemas.microsoft.com/office/word/2010/wordml" w:rsidR="002C50E4" w:rsidRDefault="002C50E4" w14:paraId="1D0656FE" wp14:textId="77777777"/>
    <w:p xmlns:wp14="http://schemas.microsoft.com/office/word/2010/wordml" w:rsidR="002C50E4" w:rsidRDefault="002C50E4" w14:paraId="7B37605A" wp14:textId="77777777"/>
    <w:p xmlns:wp14="http://schemas.microsoft.com/office/word/2010/wordml" w:rsidR="002C50E4" w:rsidRDefault="002C50E4" w14:paraId="394798F2" wp14:textId="77777777"/>
    <w:p xmlns:wp14="http://schemas.microsoft.com/office/word/2010/wordml" w:rsidR="002C50E4" w:rsidRDefault="002C50E4" w14:paraId="3889A505" wp14:textId="77777777"/>
    <w:sectPr w:rsidR="002C5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num w:numId="1" w16cid:durableId="1025669984">
    <w:abstractNumId w:val="0"/>
  </w:num>
  <w:num w:numId="2" w16cid:durableId="142345380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0D"/>
    <w:rsid w:val="001722D7"/>
    <w:rsid w:val="002C50E4"/>
    <w:rsid w:val="002E7142"/>
    <w:rsid w:val="003068A5"/>
    <w:rsid w:val="00546F49"/>
    <w:rsid w:val="00670D13"/>
    <w:rsid w:val="00683916"/>
    <w:rsid w:val="006A0AF6"/>
    <w:rsid w:val="006B7773"/>
    <w:rsid w:val="00754749"/>
    <w:rsid w:val="00970343"/>
    <w:rsid w:val="009A57B2"/>
    <w:rsid w:val="00C6390D"/>
    <w:rsid w:val="00D03BC5"/>
    <w:rsid w:val="00D33843"/>
    <w:rsid w:val="00DC3695"/>
    <w:rsid w:val="00E53203"/>
    <w:rsid w:val="00F058DA"/>
    <w:rsid w:val="00F06D68"/>
    <w:rsid w:val="108F3F1B"/>
    <w:rsid w:val="72144DC6"/>
    <w:rsid w:val="7B93A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A4E665"/>
  <w15:chartTrackingRefBased/>
  <w15:docId w15:val="{96CB9504-7374-4429-814E-597FB334A8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</w:pPr>
    <w:rPr>
      <w:lang w:eastAsia="zh-C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i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  <w:rPr>
      <w:rFonts w:ascii="Times New Roman" w:hAnsi="Times New Roman" w:eastAsia="Times New Roman" w:cs="Times New Roman"/>
      <w:sz w:val="22"/>
      <w:szCs w:val="22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2z0" w:customStyle="1">
    <w:name w:val="WW8Num2z0"/>
    <w:rPr>
      <w:rFonts w:ascii="Times New Roman" w:hAnsi="Times New Roman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Times New Roman" w:hAnsi="Times New Roman" w:eastAsia="Times New Roman" w:cs="Times New Roman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Times New Roman" w:hAnsi="Times New Roman" w:eastAsia="Times New Roman" w:cs="Times New Roman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5z3" w:customStyle="1">
    <w:name w:val="WW8Num5z3"/>
    <w:rPr>
      <w:rFonts w:ascii="Symbol" w:hAnsi="Symbol" w:cs="Symbol"/>
    </w:rPr>
  </w:style>
  <w:style w:type="character" w:styleId="WW8Num6z0" w:customStyle="1">
    <w:name w:val="WW8Num6z0"/>
    <w:rPr>
      <w:rFonts w:ascii="Times New Roman" w:hAnsi="Times New Roman" w:eastAsia="Times New Roman" w:cs="Times New Roman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6z3" w:customStyle="1">
    <w:name w:val="WW8Num6z3"/>
    <w:rPr>
      <w:rFonts w:ascii="Symbol" w:hAnsi="Symbol" w:cs="Symbol"/>
    </w:rPr>
  </w:style>
  <w:style w:type="character" w:styleId="WW8Num7z0" w:customStyle="1">
    <w:name w:val="WW8Num7z0"/>
    <w:rPr>
      <w:rFonts w:ascii="Times New Roman" w:hAnsi="Times New Roman" w:eastAsia="Times New Roman" w:cs="Times New Roman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>
      <w:rFonts w:ascii="Times New Roman" w:hAnsi="Times New Roman" w:eastAsia="Times New Roman" w:cs="Times New Roman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0" w:customStyle="1">
    <w:name w:val="WW8Num10z0"/>
    <w:rPr>
      <w:rFonts w:ascii="Times New Roman" w:hAnsi="Times New Roman" w:eastAsia="Times New Roman" w:cs="Times New Roman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Standardnpsmoodstavce1" w:customStyle="1">
    <w:name w:val="Standardní písmo odstavce1"/>
  </w:style>
  <w:style w:type="character" w:styleId="Nadpis5Char" w:customStyle="1">
    <w:name w:val="Nadpis 5 Char"/>
    <w:basedOn w:val="Standardnpsmoodstavce1"/>
    <w:rPr>
      <w:rFonts w:ascii="Times New Roman" w:hAnsi="Times New Roman" w:eastAsia="Times New Roman" w:cs="Times New Roman"/>
      <w:b/>
      <w:sz w:val="24"/>
      <w:szCs w:val="20"/>
    </w:rPr>
  </w:style>
  <w:style w:type="character" w:styleId="Nadpis7Char" w:customStyle="1">
    <w:name w:val="Nadpis 7 Char"/>
    <w:basedOn w:val="Standardnpsmoodstavce1"/>
    <w:rPr>
      <w:rFonts w:ascii="Times New Roman" w:hAnsi="Times New Roman" w:eastAsia="Times New Roman" w:cs="Times New Roman"/>
      <w:b/>
      <w:sz w:val="24"/>
      <w:szCs w:val="20"/>
    </w:rPr>
  </w:style>
  <w:style w:type="character" w:styleId="Nadpis9Char" w:customStyle="1">
    <w:name w:val="Nadpis 9 Char"/>
    <w:basedOn w:val="Standardnpsmoodstavce1"/>
    <w:rPr>
      <w:rFonts w:ascii="Times New Roman" w:hAnsi="Times New Roman" w:eastAsia="Times New Roman" w:cs="Times New Roman"/>
      <w:i/>
      <w:sz w:val="24"/>
      <w:szCs w:val="20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  <w:rPr>
      <w:rFonts w:cs="FreeSans"/>
    </w:rPr>
  </w:style>
  <w:style w:type="paragraph" w:styleId="Obsahtabulky" w:customStyle="1">
    <w:name w:val="Obsah tabulky"/>
    <w:basedOn w:val="Normln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338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Jitka Klimešová</dc:creator>
  <keywords/>
  <dc:description/>
  <lastModifiedBy>Barbora Skácelová</lastModifiedBy>
  <revision>19</revision>
  <lastPrinted>1601-01-01T00:00:00.0000000Z</lastPrinted>
  <dcterms:created xsi:type="dcterms:W3CDTF">2023-09-20T09:31:00.0000000Z</dcterms:created>
  <dcterms:modified xsi:type="dcterms:W3CDTF">2023-09-20T09:33:26.5141092Z</dcterms:modified>
</coreProperties>
</file>