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007"/>
        <w:tblW w:w="10120" w:type="dxa"/>
        <w:tblCellMar>
          <w:left w:w="0" w:type="dxa"/>
          <w:right w:w="0" w:type="dxa"/>
        </w:tblCellMar>
        <w:tblLook w:val="04A0"/>
      </w:tblPr>
      <w:tblGrid>
        <w:gridCol w:w="636"/>
        <w:gridCol w:w="633"/>
        <w:gridCol w:w="633"/>
        <w:gridCol w:w="633"/>
        <w:gridCol w:w="63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1.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2.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3.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4.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5.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6.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  <w:tr w:rsidR="00BC6603" w:rsidRPr="00BC6603" w:rsidTr="00BC6603">
        <w:trPr>
          <w:trHeight w:val="691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>
            <w:r w:rsidRPr="00BC6603">
              <w:t>7.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603" w:rsidRPr="00BC6603" w:rsidRDefault="00BC6603" w:rsidP="00BC6603"/>
        </w:tc>
      </w:tr>
    </w:tbl>
    <w:p w:rsidR="00574FDF" w:rsidRPr="00BC6603" w:rsidRDefault="00BC6603">
      <w:pPr>
        <w:rPr>
          <w:b/>
          <w:sz w:val="28"/>
          <w:szCs w:val="28"/>
        </w:rPr>
      </w:pPr>
      <w:r w:rsidRPr="00BC6603">
        <w:rPr>
          <w:b/>
          <w:sz w:val="28"/>
          <w:szCs w:val="28"/>
        </w:rPr>
        <w:t>Vylušti doplňovačku</w:t>
      </w:r>
      <w:r>
        <w:rPr>
          <w:b/>
          <w:sz w:val="28"/>
          <w:szCs w:val="28"/>
        </w:rPr>
        <w:t>:</w:t>
      </w:r>
    </w:p>
    <w:p w:rsidR="00BC6603" w:rsidRDefault="00BC6603"/>
    <w:p w:rsidR="00BC6603" w:rsidRDefault="00BC6603"/>
    <w:p w:rsidR="00BC6603" w:rsidRPr="00BC6603" w:rsidRDefault="00BC6603" w:rsidP="00BC6603">
      <w:pPr>
        <w:spacing w:line="360" w:lineRule="auto"/>
        <w:contextualSpacing/>
      </w:pPr>
      <w:r w:rsidRPr="00BC6603">
        <w:t>1. dvouhlavý sval pažní</w:t>
      </w:r>
    </w:p>
    <w:p w:rsidR="00BC6603" w:rsidRPr="00BC6603" w:rsidRDefault="00BC6603" w:rsidP="00BC6603">
      <w:pPr>
        <w:spacing w:line="360" w:lineRule="auto"/>
        <w:contextualSpacing/>
      </w:pPr>
      <w:r w:rsidRPr="00BC6603">
        <w:t xml:space="preserve">2. </w:t>
      </w:r>
      <w:r>
        <w:t xml:space="preserve">typ </w:t>
      </w:r>
      <w:r w:rsidRPr="00BC6603">
        <w:t>svalovin</w:t>
      </w:r>
      <w:r>
        <w:t>y</w:t>
      </w:r>
      <w:r w:rsidRPr="00BC6603">
        <w:t xml:space="preserve"> srdce</w:t>
      </w:r>
    </w:p>
    <w:p w:rsidR="00BC6603" w:rsidRPr="00BC6603" w:rsidRDefault="00BC6603" w:rsidP="00BC6603">
      <w:pPr>
        <w:spacing w:line="360" w:lineRule="auto"/>
        <w:contextualSpacing/>
      </w:pPr>
      <w:r w:rsidRPr="00BC6603">
        <w:t>3. svalovina tvořící většinu vnitřních orgánů</w:t>
      </w:r>
    </w:p>
    <w:p w:rsidR="00BC6603" w:rsidRPr="00BC6603" w:rsidRDefault="00BC6603" w:rsidP="00BC6603">
      <w:pPr>
        <w:spacing w:line="360" w:lineRule="auto"/>
        <w:contextualSpacing/>
      </w:pPr>
      <w:r w:rsidRPr="00BC6603">
        <w:t xml:space="preserve">4. svalová vlákna jsou uspořádaná </w:t>
      </w:r>
      <w:proofErr w:type="gramStart"/>
      <w:r w:rsidRPr="00BC6603">
        <w:t>do</w:t>
      </w:r>
      <w:proofErr w:type="gramEnd"/>
      <w:r w:rsidRPr="00BC6603">
        <w:t>….</w:t>
      </w:r>
    </w:p>
    <w:p w:rsidR="00BC6603" w:rsidRPr="00BC6603" w:rsidRDefault="00BC6603" w:rsidP="00BC6603">
      <w:pPr>
        <w:spacing w:line="360" w:lineRule="auto"/>
        <w:contextualSpacing/>
      </w:pPr>
      <w:r w:rsidRPr="00BC6603">
        <w:t>5. šlacha, která upíná trojhlavý sval lýtkový na kost patní</w:t>
      </w:r>
    </w:p>
    <w:p w:rsidR="00BC6603" w:rsidRPr="00BC6603" w:rsidRDefault="00BC6603" w:rsidP="00BC6603">
      <w:pPr>
        <w:spacing w:line="360" w:lineRule="auto"/>
        <w:contextualSpacing/>
      </w:pPr>
      <w:r w:rsidRPr="00BC6603">
        <w:t>6. svaly, které vytvářejí výrazy obličeje</w:t>
      </w:r>
    </w:p>
    <w:p w:rsidR="00BC6603" w:rsidRDefault="00BC6603" w:rsidP="00BC6603">
      <w:pPr>
        <w:spacing w:line="360" w:lineRule="auto"/>
        <w:contextualSpacing/>
      </w:pPr>
      <w:r w:rsidRPr="00BC6603">
        <w:t>7. dlouhý sval stehenní</w:t>
      </w:r>
      <w:r>
        <w:t xml:space="preserve"> jiným názvem</w:t>
      </w:r>
    </w:p>
    <w:p w:rsidR="00BC6603" w:rsidRDefault="00BC6603" w:rsidP="00BC6603">
      <w:pPr>
        <w:spacing w:line="360" w:lineRule="auto"/>
        <w:contextualSpacing/>
      </w:pPr>
    </w:p>
    <w:p w:rsidR="00BC6603" w:rsidRPr="00BC6603" w:rsidRDefault="00BC6603" w:rsidP="00BC6603">
      <w:pPr>
        <w:spacing w:line="360" w:lineRule="auto"/>
        <w:contextualSpacing/>
        <w:rPr>
          <w:b/>
        </w:rPr>
      </w:pPr>
      <w:r w:rsidRPr="00BC6603">
        <w:rPr>
          <w:b/>
        </w:rPr>
        <w:t>TAJENKA:                                                               Vysvětlení pojmu z tajenky:</w:t>
      </w:r>
    </w:p>
    <w:p w:rsidR="00BC6603" w:rsidRDefault="00BC6603"/>
    <w:sectPr w:rsidR="00BC6603" w:rsidSect="00BC6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6603"/>
    <w:rsid w:val="00574FDF"/>
    <w:rsid w:val="00BC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FD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1</cp:revision>
  <dcterms:created xsi:type="dcterms:W3CDTF">2021-11-08T17:42:00Z</dcterms:created>
  <dcterms:modified xsi:type="dcterms:W3CDTF">2021-11-08T17:47:00Z</dcterms:modified>
</cp:coreProperties>
</file>